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54C54" w14:textId="77777777" w:rsidR="00F27D66" w:rsidRDefault="00F0071C" w:rsidP="00F27D66">
      <w:pPr>
        <w:autoSpaceDE w:val="0"/>
        <w:autoSpaceDN w:val="0"/>
        <w:adjustRightInd w:val="0"/>
        <w:jc w:val="center"/>
        <w:rPr>
          <w:rFonts w:ascii="MS Mincho" w:eastAsia="MS Mincho" w:hAnsi="MS Mincho" w:cs="MS Mincho"/>
          <w:b/>
          <w:bCs/>
          <w:color w:val="000000"/>
        </w:rPr>
      </w:pPr>
      <w:bookmarkStart w:id="0" w:name="_GoBack"/>
      <w:bookmarkEnd w:id="0"/>
      <w:r>
        <w:rPr>
          <w:rFonts w:ascii="Bookman Old Style" w:hAnsi="Bookman Old Style" w:cs="Bookman Old Style"/>
          <w:b/>
          <w:bCs/>
          <w:color w:val="000000"/>
          <w:sz w:val="26"/>
          <w:szCs w:val="26"/>
        </w:rPr>
        <w:t>MONTACHUSETT REGIONAL VOCATIONAL TECHNICAL SCHOOL</w:t>
      </w:r>
      <w:r>
        <w:rPr>
          <w:rFonts w:ascii="MS Mincho" w:eastAsia="MS Mincho" w:hAnsi="MS Mincho" w:cs="MS Mincho" w:hint="eastAsia"/>
          <w:b/>
          <w:bCs/>
          <w:color w:val="000000"/>
        </w:rPr>
        <w:t> </w:t>
      </w:r>
    </w:p>
    <w:p w14:paraId="7B407DD0" w14:textId="5028E2FB" w:rsidR="00F0071C" w:rsidRDefault="00F0071C" w:rsidP="00F27D66">
      <w:pPr>
        <w:autoSpaceDE w:val="0"/>
        <w:autoSpaceDN w:val="0"/>
        <w:adjustRightInd w:val="0"/>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1050 Westminster St.</w:t>
      </w:r>
      <w:r w:rsidR="00BF2E2A">
        <w:rPr>
          <w:rFonts w:ascii="Bookman Old Style" w:hAnsi="Bookman Old Style" w:cs="Bookman Old Style"/>
          <w:color w:val="000000"/>
          <w:sz w:val="20"/>
          <w:szCs w:val="20"/>
        </w:rPr>
        <w:t>,</w:t>
      </w:r>
      <w:r>
        <w:rPr>
          <w:rFonts w:ascii="Bookman Old Style" w:hAnsi="Bookman Old Style" w:cs="Bookman Old Style"/>
          <w:color w:val="000000"/>
          <w:sz w:val="20"/>
          <w:szCs w:val="20"/>
        </w:rPr>
        <w:t xml:space="preserve"> Fitchburg, MA 01420  </w:t>
      </w:r>
      <w:r w:rsidR="00BF2E2A">
        <w:rPr>
          <w:rFonts w:ascii="Bookman Old Style" w:hAnsi="Bookman Old Style" w:cs="Bookman Old Style"/>
          <w:color w:val="000000"/>
          <w:sz w:val="20"/>
          <w:szCs w:val="20"/>
        </w:rPr>
        <w:t xml:space="preserve">  (</w:t>
      </w:r>
      <w:r>
        <w:rPr>
          <w:rFonts w:ascii="Bookman Old Style" w:hAnsi="Bookman Old Style" w:cs="Bookman Old Style"/>
          <w:color w:val="000000"/>
          <w:sz w:val="20"/>
          <w:szCs w:val="20"/>
        </w:rPr>
        <w:t>978) 345-9200</w:t>
      </w:r>
    </w:p>
    <w:p w14:paraId="74278002" w14:textId="77777777" w:rsidR="00F0071C" w:rsidRDefault="00F0071C" w:rsidP="003A544A">
      <w:pPr>
        <w:autoSpaceDE w:val="0"/>
        <w:autoSpaceDN w:val="0"/>
        <w:adjustRightInd w:val="0"/>
        <w:rPr>
          <w:rFonts w:ascii="Bookman Old Style" w:hAnsi="Bookman Old Style" w:cs="Bookman Old Style"/>
          <w:color w:val="000000"/>
          <w:sz w:val="20"/>
          <w:szCs w:val="20"/>
        </w:rPr>
      </w:pPr>
    </w:p>
    <w:p w14:paraId="7AEC7710" w14:textId="44C8FF04" w:rsidR="00F27D66" w:rsidRDefault="00F27D66" w:rsidP="00F27D66">
      <w:pPr>
        <w:autoSpaceDE w:val="0"/>
        <w:autoSpaceDN w:val="0"/>
        <w:adjustRightInd w:val="0"/>
        <w:jc w:val="center"/>
        <w:rPr>
          <w:rFonts w:ascii="Arial" w:hAnsi="Arial" w:cs="Arial"/>
          <w:b/>
          <w:bCs/>
          <w:color w:val="000000"/>
          <w:u w:color="000000"/>
        </w:rPr>
      </w:pPr>
      <w:r w:rsidRPr="00F27D66">
        <w:rPr>
          <w:rFonts w:ascii="Arial" w:hAnsi="Arial" w:cs="Arial"/>
          <w:b/>
          <w:bCs/>
          <w:color w:val="000000"/>
          <w:u w:color="000000"/>
        </w:rPr>
        <w:t>Subcommittee Meeting Notes</w:t>
      </w:r>
    </w:p>
    <w:p w14:paraId="2A66B8DA" w14:textId="0AD10A6D" w:rsidR="00F0071C" w:rsidRDefault="007A7F4D" w:rsidP="00F0071C">
      <w:pPr>
        <w:autoSpaceDE w:val="0"/>
        <w:autoSpaceDN w:val="0"/>
        <w:adjustRightInd w:val="0"/>
        <w:jc w:val="center"/>
        <w:rPr>
          <w:rFonts w:ascii="Arial" w:hAnsi="Arial" w:cs="Arial"/>
          <w:b/>
          <w:bCs/>
          <w:color w:val="000000"/>
          <w:u w:color="000000"/>
        </w:rPr>
      </w:pPr>
      <w:r>
        <w:rPr>
          <w:rFonts w:ascii="Arial" w:hAnsi="Arial" w:cs="Arial"/>
          <w:b/>
          <w:bCs/>
          <w:color w:val="000000"/>
          <w:u w:color="000000"/>
        </w:rPr>
        <w:t xml:space="preserve">January </w:t>
      </w:r>
      <w:r w:rsidR="00792899">
        <w:rPr>
          <w:rFonts w:ascii="Arial" w:hAnsi="Arial" w:cs="Arial"/>
          <w:b/>
          <w:bCs/>
          <w:color w:val="000000"/>
          <w:u w:color="000000"/>
        </w:rPr>
        <w:t>25</w:t>
      </w:r>
      <w:r>
        <w:rPr>
          <w:rFonts w:ascii="Arial" w:hAnsi="Arial" w:cs="Arial"/>
          <w:b/>
          <w:bCs/>
          <w:color w:val="000000"/>
          <w:u w:color="000000"/>
        </w:rPr>
        <w:t>, 2024, Culinary Conference Room</w:t>
      </w:r>
    </w:p>
    <w:p w14:paraId="76A2349C" w14:textId="77777777" w:rsidR="00F27D66" w:rsidRDefault="00F27D66" w:rsidP="00F27D66">
      <w:pPr>
        <w:autoSpaceDE w:val="0"/>
        <w:autoSpaceDN w:val="0"/>
        <w:adjustRightInd w:val="0"/>
        <w:rPr>
          <w:rFonts w:ascii="Arial" w:hAnsi="Arial" w:cs="Arial"/>
          <w:b/>
          <w:bCs/>
          <w:color w:val="000000"/>
          <w:u w:color="000000"/>
        </w:rPr>
      </w:pPr>
    </w:p>
    <w:p w14:paraId="2CDB80F7" w14:textId="77777777" w:rsidR="00045694" w:rsidRPr="00143911" w:rsidRDefault="00045694" w:rsidP="00F27D66">
      <w:pPr>
        <w:autoSpaceDE w:val="0"/>
        <w:autoSpaceDN w:val="0"/>
        <w:adjustRightInd w:val="0"/>
        <w:rPr>
          <w:rFonts w:ascii="Arial" w:hAnsi="Arial" w:cs="Arial"/>
          <w:color w:val="000000"/>
        </w:rPr>
      </w:pPr>
    </w:p>
    <w:p w14:paraId="12603851" w14:textId="7332F1C6" w:rsidR="00F0071C" w:rsidRPr="00143911" w:rsidRDefault="00F27D66" w:rsidP="007C5F23">
      <w:pPr>
        <w:autoSpaceDE w:val="0"/>
        <w:autoSpaceDN w:val="0"/>
        <w:adjustRightInd w:val="0"/>
        <w:jc w:val="center"/>
        <w:rPr>
          <w:rFonts w:ascii="Arial" w:hAnsi="Arial" w:cs="Arial"/>
          <w:color w:val="000000"/>
        </w:rPr>
      </w:pPr>
      <w:r w:rsidRPr="00143911">
        <w:rPr>
          <w:rFonts w:ascii="Arial" w:hAnsi="Arial" w:cs="Arial"/>
          <w:b/>
          <w:bCs/>
          <w:color w:val="000000"/>
        </w:rPr>
        <w:t>Policy Subcommittee Members:</w:t>
      </w:r>
      <w:r w:rsidRPr="00143911">
        <w:rPr>
          <w:rFonts w:ascii="Arial" w:hAnsi="Arial" w:cs="Arial"/>
          <w:color w:val="000000"/>
        </w:rPr>
        <w:t xml:space="preserve">  </w:t>
      </w:r>
      <w:r w:rsidR="00F0071C" w:rsidRPr="00143911">
        <w:rPr>
          <w:rFonts w:ascii="Arial" w:hAnsi="Arial" w:cs="Arial"/>
          <w:color w:val="000000"/>
        </w:rPr>
        <w:t xml:space="preserve">Chair Diane Swenson (Ashburnham); Whitney Marshall (Barre); </w:t>
      </w:r>
      <w:r w:rsidR="00392342" w:rsidRPr="00143911">
        <w:rPr>
          <w:rFonts w:ascii="Arial" w:hAnsi="Arial" w:cs="Arial"/>
          <w:color w:val="000000"/>
        </w:rPr>
        <w:t xml:space="preserve">Sara Dilg (Royalston); </w:t>
      </w:r>
      <w:r w:rsidR="009A45CF" w:rsidRPr="00143911">
        <w:rPr>
          <w:rFonts w:ascii="Arial" w:hAnsi="Arial" w:cs="Arial"/>
          <w:color w:val="000000"/>
        </w:rPr>
        <w:t xml:space="preserve">Barbara Reynolds (Lunenburg); </w:t>
      </w:r>
      <w:r w:rsidR="001A2D8C" w:rsidRPr="00143911">
        <w:rPr>
          <w:rFonts w:ascii="Arial" w:hAnsi="Arial" w:cs="Arial"/>
          <w:color w:val="000000"/>
        </w:rPr>
        <w:t xml:space="preserve">Jeffrey Raymond (Athol); </w:t>
      </w:r>
      <w:r w:rsidR="00F0071C" w:rsidRPr="00143911">
        <w:rPr>
          <w:rFonts w:ascii="Arial" w:hAnsi="Arial" w:cs="Arial"/>
          <w:color w:val="000000"/>
        </w:rPr>
        <w:t>Tammy Crocker (Liaison)</w:t>
      </w:r>
      <w:r w:rsidR="009A45CF" w:rsidRPr="00143911">
        <w:rPr>
          <w:rFonts w:ascii="Arial" w:hAnsi="Arial" w:cs="Arial"/>
          <w:color w:val="000000"/>
        </w:rPr>
        <w:t>.</w:t>
      </w:r>
    </w:p>
    <w:p w14:paraId="6677750C" w14:textId="77777777" w:rsidR="00476754" w:rsidRPr="00143911" w:rsidRDefault="00476754" w:rsidP="00B61AF2">
      <w:pPr>
        <w:autoSpaceDE w:val="0"/>
        <w:autoSpaceDN w:val="0"/>
        <w:adjustRightInd w:val="0"/>
        <w:rPr>
          <w:rFonts w:ascii="Arial" w:hAnsi="Arial" w:cs="Arial"/>
          <w:color w:val="000000"/>
        </w:rPr>
      </w:pPr>
    </w:p>
    <w:p w14:paraId="51D48BC0" w14:textId="77777777" w:rsidR="00045694" w:rsidRPr="00143911" w:rsidRDefault="00045694" w:rsidP="00045694">
      <w:pPr>
        <w:autoSpaceDE w:val="0"/>
        <w:autoSpaceDN w:val="0"/>
        <w:adjustRightInd w:val="0"/>
        <w:rPr>
          <w:rFonts w:ascii="Arial" w:hAnsi="Arial" w:cs="Arial"/>
          <w:b/>
          <w:bCs/>
          <w:color w:val="000000"/>
        </w:rPr>
      </w:pPr>
    </w:p>
    <w:p w14:paraId="064DF92E" w14:textId="0F6E874E" w:rsidR="00045694" w:rsidRPr="00143911" w:rsidRDefault="00D04E83" w:rsidP="00045694">
      <w:pPr>
        <w:autoSpaceDE w:val="0"/>
        <w:autoSpaceDN w:val="0"/>
        <w:adjustRightInd w:val="0"/>
        <w:rPr>
          <w:rFonts w:ascii="Arial" w:hAnsi="Arial" w:cs="Arial"/>
          <w:color w:val="000000"/>
          <w:u w:color="000000"/>
        </w:rPr>
      </w:pPr>
      <w:r w:rsidRPr="00143911">
        <w:rPr>
          <w:rFonts w:ascii="Arial" w:hAnsi="Arial" w:cs="Arial"/>
          <w:b/>
          <w:bCs/>
          <w:color w:val="000000"/>
          <w:u w:color="000000"/>
        </w:rPr>
        <w:t>Meeting Called to Order at 5:3</w:t>
      </w:r>
      <w:r w:rsidR="00792899">
        <w:rPr>
          <w:rFonts w:ascii="Arial" w:hAnsi="Arial" w:cs="Arial"/>
          <w:b/>
          <w:bCs/>
          <w:color w:val="000000"/>
          <w:u w:color="000000"/>
        </w:rPr>
        <w:t>5</w:t>
      </w:r>
      <w:r w:rsidRPr="00143911">
        <w:rPr>
          <w:rFonts w:ascii="Arial" w:hAnsi="Arial" w:cs="Arial"/>
          <w:b/>
          <w:bCs/>
          <w:color w:val="000000"/>
          <w:u w:color="000000"/>
        </w:rPr>
        <w:t xml:space="preserve"> p.m. in </w:t>
      </w:r>
      <w:r w:rsidR="007A7F4D">
        <w:rPr>
          <w:rFonts w:ascii="Arial" w:hAnsi="Arial" w:cs="Arial"/>
          <w:b/>
          <w:bCs/>
          <w:color w:val="000000"/>
          <w:u w:color="000000"/>
        </w:rPr>
        <w:t>the Culinary Conference Room</w:t>
      </w:r>
      <w:r w:rsidRPr="00143911">
        <w:rPr>
          <w:rFonts w:ascii="Arial" w:hAnsi="Arial" w:cs="Arial"/>
          <w:b/>
          <w:bCs/>
          <w:color w:val="000000"/>
          <w:u w:color="000000"/>
        </w:rPr>
        <w:t>.</w:t>
      </w:r>
    </w:p>
    <w:p w14:paraId="0CA99C08" w14:textId="77777777" w:rsidR="00476754" w:rsidRPr="00143911" w:rsidRDefault="00476754" w:rsidP="00045694">
      <w:pPr>
        <w:autoSpaceDE w:val="0"/>
        <w:autoSpaceDN w:val="0"/>
        <w:adjustRightInd w:val="0"/>
        <w:rPr>
          <w:rFonts w:ascii="Arial" w:hAnsi="Arial" w:cs="Arial"/>
          <w:b/>
          <w:bCs/>
          <w:color w:val="000000"/>
        </w:rPr>
      </w:pPr>
    </w:p>
    <w:p w14:paraId="22153B8A" w14:textId="77777777" w:rsidR="00045694" w:rsidRPr="00143911" w:rsidRDefault="00045694" w:rsidP="00045694">
      <w:pPr>
        <w:autoSpaceDE w:val="0"/>
        <w:autoSpaceDN w:val="0"/>
        <w:adjustRightInd w:val="0"/>
        <w:rPr>
          <w:rFonts w:ascii="Arial" w:hAnsi="Arial" w:cs="Arial"/>
          <w:b/>
          <w:bCs/>
          <w:color w:val="000000"/>
        </w:rPr>
      </w:pPr>
    </w:p>
    <w:p w14:paraId="18CC2BF3" w14:textId="41D8E0EE" w:rsidR="00B07330" w:rsidRPr="00143911" w:rsidRDefault="00045694" w:rsidP="00045694">
      <w:pPr>
        <w:autoSpaceDE w:val="0"/>
        <w:autoSpaceDN w:val="0"/>
        <w:adjustRightInd w:val="0"/>
        <w:rPr>
          <w:rFonts w:ascii="Arial" w:hAnsi="Arial" w:cs="Arial"/>
          <w:color w:val="000000"/>
        </w:rPr>
      </w:pPr>
      <w:r w:rsidRPr="00143911">
        <w:rPr>
          <w:rFonts w:ascii="Arial" w:hAnsi="Arial" w:cs="Arial"/>
          <w:b/>
          <w:bCs/>
          <w:color w:val="000000"/>
        </w:rPr>
        <w:t xml:space="preserve">Attendance:  </w:t>
      </w:r>
      <w:r w:rsidRPr="00143911">
        <w:rPr>
          <w:rFonts w:ascii="Arial" w:hAnsi="Arial" w:cs="Arial"/>
          <w:color w:val="000000"/>
        </w:rPr>
        <w:t xml:space="preserve">Sara </w:t>
      </w:r>
      <w:proofErr w:type="spellStart"/>
      <w:r w:rsidRPr="00143911">
        <w:rPr>
          <w:rFonts w:ascii="Arial" w:hAnsi="Arial" w:cs="Arial"/>
          <w:color w:val="000000"/>
        </w:rPr>
        <w:t>Dilg</w:t>
      </w:r>
      <w:proofErr w:type="spellEnd"/>
      <w:r w:rsidR="005F00B8" w:rsidRPr="00143911">
        <w:rPr>
          <w:rFonts w:ascii="Arial" w:hAnsi="Arial" w:cs="Arial"/>
          <w:color w:val="000000"/>
        </w:rPr>
        <w:t xml:space="preserve">, </w:t>
      </w:r>
      <w:r w:rsidRPr="00143911">
        <w:rPr>
          <w:rFonts w:ascii="Arial" w:hAnsi="Arial" w:cs="Arial"/>
          <w:color w:val="000000"/>
        </w:rPr>
        <w:t>Barbara Reynolds, Diane Swenson, Tammy Crocker</w:t>
      </w:r>
      <w:r w:rsidR="005F00B8" w:rsidRPr="00143911">
        <w:rPr>
          <w:rFonts w:ascii="Arial" w:hAnsi="Arial" w:cs="Arial"/>
          <w:color w:val="000000"/>
        </w:rPr>
        <w:t>.</w:t>
      </w:r>
      <w:r w:rsidR="00D04E83" w:rsidRPr="00143911">
        <w:rPr>
          <w:rFonts w:ascii="Arial" w:hAnsi="Arial" w:cs="Arial"/>
          <w:color w:val="000000"/>
        </w:rPr>
        <w:t xml:space="preserve">  </w:t>
      </w:r>
      <w:r w:rsidRPr="00143911">
        <w:rPr>
          <w:rFonts w:ascii="Arial" w:hAnsi="Arial" w:cs="Arial"/>
          <w:color w:val="000000"/>
        </w:rPr>
        <w:t xml:space="preserve">Absent:  </w:t>
      </w:r>
      <w:r w:rsidR="005F00B8" w:rsidRPr="00143911">
        <w:rPr>
          <w:rFonts w:ascii="Arial" w:hAnsi="Arial" w:cs="Arial"/>
          <w:color w:val="000000"/>
        </w:rPr>
        <w:t>Whitney Marshall</w:t>
      </w:r>
      <w:r w:rsidR="007A7F4D">
        <w:rPr>
          <w:rFonts w:ascii="Arial" w:hAnsi="Arial" w:cs="Arial"/>
          <w:color w:val="000000"/>
        </w:rPr>
        <w:t xml:space="preserve"> and Jeff Raymond</w:t>
      </w:r>
      <w:r w:rsidRPr="00143911">
        <w:rPr>
          <w:rFonts w:ascii="Arial" w:hAnsi="Arial" w:cs="Arial"/>
          <w:color w:val="000000"/>
        </w:rPr>
        <w:t xml:space="preserve">.  </w:t>
      </w:r>
    </w:p>
    <w:p w14:paraId="602F77FD" w14:textId="36345E1C" w:rsidR="002924D6" w:rsidRPr="00143911" w:rsidRDefault="00F0071C" w:rsidP="00045694">
      <w:pPr>
        <w:autoSpaceDE w:val="0"/>
        <w:autoSpaceDN w:val="0"/>
        <w:adjustRightInd w:val="0"/>
        <w:rPr>
          <w:rFonts w:ascii="Arial" w:hAnsi="Arial" w:cs="Arial"/>
          <w:b/>
          <w:bCs/>
          <w:color w:val="000000"/>
          <w:u w:color="000000"/>
        </w:rPr>
      </w:pPr>
      <w:r w:rsidRPr="00143911">
        <w:rPr>
          <w:rFonts w:ascii="Arial" w:hAnsi="Arial" w:cs="Arial"/>
          <w:b/>
          <w:bCs/>
          <w:color w:val="000000"/>
          <w:u w:color="000000"/>
        </w:rPr>
        <w:tab/>
      </w:r>
      <w:r w:rsidRPr="00143911">
        <w:rPr>
          <w:rFonts w:ascii="Arial" w:hAnsi="Arial" w:cs="Arial"/>
          <w:color w:val="000000"/>
          <w:u w:color="000000"/>
        </w:rPr>
        <w:tab/>
      </w:r>
    </w:p>
    <w:p w14:paraId="7591ACDC" w14:textId="0EDE9515" w:rsidR="00D04E83" w:rsidRPr="00143911" w:rsidRDefault="00045694" w:rsidP="009F59FA">
      <w:pPr>
        <w:autoSpaceDE w:val="0"/>
        <w:autoSpaceDN w:val="0"/>
        <w:adjustRightInd w:val="0"/>
        <w:rPr>
          <w:rFonts w:ascii="Arial" w:hAnsi="Arial" w:cs="Arial"/>
          <w:b/>
          <w:bCs/>
          <w:color w:val="000000"/>
        </w:rPr>
      </w:pPr>
      <w:r w:rsidRPr="00143911">
        <w:rPr>
          <w:rFonts w:ascii="Arial" w:hAnsi="Arial" w:cs="Arial"/>
          <w:b/>
          <w:bCs/>
          <w:color w:val="000000"/>
        </w:rPr>
        <w:t>M</w:t>
      </w:r>
      <w:r w:rsidR="00D04E83" w:rsidRPr="00143911">
        <w:rPr>
          <w:rFonts w:ascii="Arial" w:hAnsi="Arial" w:cs="Arial"/>
          <w:b/>
          <w:bCs/>
          <w:color w:val="000000"/>
        </w:rPr>
        <w:t xml:space="preserve">otion to accept Meeting Notes from </w:t>
      </w:r>
      <w:r w:rsidR="00792899">
        <w:rPr>
          <w:rFonts w:ascii="Arial" w:hAnsi="Arial" w:cs="Arial"/>
          <w:b/>
          <w:bCs/>
          <w:color w:val="000000"/>
        </w:rPr>
        <w:t>January 11, 2024</w:t>
      </w:r>
      <w:r w:rsidR="005F00B8" w:rsidRPr="00143911">
        <w:rPr>
          <w:rFonts w:ascii="Arial" w:hAnsi="Arial" w:cs="Arial"/>
          <w:b/>
          <w:bCs/>
          <w:color w:val="000000"/>
        </w:rPr>
        <w:t>, meeting</w:t>
      </w:r>
      <w:r w:rsidR="00D04E83" w:rsidRPr="00143911">
        <w:rPr>
          <w:rFonts w:ascii="Arial" w:hAnsi="Arial" w:cs="Arial"/>
          <w:b/>
          <w:bCs/>
          <w:color w:val="000000"/>
        </w:rPr>
        <w:t xml:space="preserve"> by </w:t>
      </w:r>
      <w:r w:rsidR="007A7F4D">
        <w:rPr>
          <w:rFonts w:ascii="Arial" w:hAnsi="Arial" w:cs="Arial"/>
          <w:b/>
          <w:bCs/>
          <w:color w:val="000000"/>
        </w:rPr>
        <w:t>Barbara</w:t>
      </w:r>
      <w:r w:rsidR="00D04E83" w:rsidRPr="00143911">
        <w:rPr>
          <w:rFonts w:ascii="Arial" w:hAnsi="Arial" w:cs="Arial"/>
          <w:b/>
          <w:bCs/>
          <w:color w:val="000000"/>
        </w:rPr>
        <w:t xml:space="preserve">, seconded by </w:t>
      </w:r>
      <w:r w:rsidR="00792899">
        <w:rPr>
          <w:rFonts w:ascii="Arial" w:hAnsi="Arial" w:cs="Arial"/>
          <w:b/>
          <w:bCs/>
          <w:color w:val="000000"/>
        </w:rPr>
        <w:t>Sara</w:t>
      </w:r>
      <w:r w:rsidR="00D04E83" w:rsidRPr="00143911">
        <w:rPr>
          <w:rFonts w:ascii="Arial" w:hAnsi="Arial" w:cs="Arial"/>
          <w:b/>
          <w:bCs/>
          <w:color w:val="000000"/>
        </w:rPr>
        <w:t>.  Unanimous.</w:t>
      </w:r>
    </w:p>
    <w:p w14:paraId="3DA8317B" w14:textId="77777777" w:rsidR="00D04E83" w:rsidRPr="00143911" w:rsidRDefault="00D04E83" w:rsidP="009F59FA">
      <w:pPr>
        <w:autoSpaceDE w:val="0"/>
        <w:autoSpaceDN w:val="0"/>
        <w:adjustRightInd w:val="0"/>
        <w:rPr>
          <w:rFonts w:ascii="Arial" w:hAnsi="Arial" w:cs="Arial"/>
          <w:color w:val="000000"/>
        </w:rPr>
      </w:pPr>
    </w:p>
    <w:p w14:paraId="27283496" w14:textId="03397BDE" w:rsidR="00D04E83" w:rsidRPr="00143911" w:rsidRDefault="00D04E83" w:rsidP="009F59FA">
      <w:pPr>
        <w:autoSpaceDE w:val="0"/>
        <w:autoSpaceDN w:val="0"/>
        <w:adjustRightInd w:val="0"/>
        <w:rPr>
          <w:rFonts w:ascii="Arial" w:hAnsi="Arial" w:cs="Arial"/>
          <w:color w:val="000000"/>
        </w:rPr>
      </w:pPr>
      <w:r w:rsidRPr="00143911">
        <w:rPr>
          <w:rFonts w:ascii="Arial" w:hAnsi="Arial" w:cs="Arial"/>
          <w:b/>
          <w:bCs/>
          <w:color w:val="000000"/>
        </w:rPr>
        <w:t>Legal Update</w:t>
      </w:r>
      <w:r w:rsidRPr="00143911">
        <w:rPr>
          <w:rFonts w:ascii="Arial" w:hAnsi="Arial" w:cs="Arial"/>
          <w:color w:val="000000"/>
        </w:rPr>
        <w:t xml:space="preserve">:  </w:t>
      </w:r>
      <w:r w:rsidR="005F00B8" w:rsidRPr="00143911">
        <w:rPr>
          <w:rFonts w:ascii="Arial" w:hAnsi="Arial" w:cs="Arial"/>
          <w:color w:val="000000"/>
        </w:rPr>
        <w:t>None</w:t>
      </w:r>
    </w:p>
    <w:p w14:paraId="5912C61A" w14:textId="77777777" w:rsidR="005F00B8" w:rsidRPr="00143911" w:rsidRDefault="005F00B8" w:rsidP="009F59FA">
      <w:pPr>
        <w:autoSpaceDE w:val="0"/>
        <w:autoSpaceDN w:val="0"/>
        <w:adjustRightInd w:val="0"/>
        <w:rPr>
          <w:rFonts w:ascii="Arial" w:hAnsi="Arial" w:cs="Arial"/>
          <w:color w:val="000000"/>
        </w:rPr>
      </w:pPr>
    </w:p>
    <w:p w14:paraId="47F893E1" w14:textId="14D03BF9" w:rsidR="00792899" w:rsidRDefault="00792899" w:rsidP="009F59FA">
      <w:pPr>
        <w:autoSpaceDE w:val="0"/>
        <w:autoSpaceDN w:val="0"/>
        <w:adjustRightInd w:val="0"/>
        <w:rPr>
          <w:rFonts w:ascii="Arial" w:hAnsi="Arial" w:cs="Arial"/>
          <w:color w:val="000000"/>
        </w:rPr>
      </w:pPr>
      <w:r>
        <w:rPr>
          <w:rFonts w:ascii="Arial" w:hAnsi="Arial" w:cs="Arial"/>
          <w:color w:val="000000"/>
        </w:rPr>
        <w:t xml:space="preserve">Policy </w:t>
      </w:r>
      <w:proofErr w:type="gramStart"/>
      <w:r>
        <w:rPr>
          <w:rFonts w:ascii="Arial" w:hAnsi="Arial" w:cs="Arial"/>
          <w:color w:val="000000"/>
        </w:rPr>
        <w:t>DA :</w:t>
      </w:r>
      <w:proofErr w:type="gramEnd"/>
      <w:r>
        <w:rPr>
          <w:rFonts w:ascii="Arial" w:hAnsi="Arial" w:cs="Arial"/>
          <w:color w:val="000000"/>
        </w:rPr>
        <w:t xml:space="preserve">  Latest draft reviewed, minor corrections made.  </w:t>
      </w:r>
    </w:p>
    <w:p w14:paraId="19BBC6A1" w14:textId="11DF74C1" w:rsidR="00792899" w:rsidRDefault="00792899" w:rsidP="009F59FA">
      <w:pPr>
        <w:autoSpaceDE w:val="0"/>
        <w:autoSpaceDN w:val="0"/>
        <w:adjustRightInd w:val="0"/>
        <w:rPr>
          <w:rFonts w:ascii="Arial" w:hAnsi="Arial" w:cs="Arial"/>
          <w:color w:val="000000"/>
        </w:rPr>
      </w:pPr>
      <w:r w:rsidRPr="00792899">
        <w:rPr>
          <w:rFonts w:ascii="Arial" w:hAnsi="Arial" w:cs="Arial"/>
          <w:b/>
          <w:bCs/>
          <w:color w:val="000000"/>
        </w:rPr>
        <w:t>Motion:</w:t>
      </w:r>
      <w:r>
        <w:rPr>
          <w:rFonts w:ascii="Arial" w:hAnsi="Arial" w:cs="Arial"/>
          <w:color w:val="000000"/>
        </w:rPr>
        <w:t xml:space="preserve">  Approved to submit to full SC, by Barbara, seconded by Sara.  Unanimous.</w:t>
      </w:r>
    </w:p>
    <w:p w14:paraId="5E459963" w14:textId="77777777" w:rsidR="00792899" w:rsidRDefault="00792899" w:rsidP="009F59FA">
      <w:pPr>
        <w:autoSpaceDE w:val="0"/>
        <w:autoSpaceDN w:val="0"/>
        <w:adjustRightInd w:val="0"/>
        <w:rPr>
          <w:rFonts w:ascii="Arial" w:hAnsi="Arial" w:cs="Arial"/>
          <w:color w:val="000000"/>
        </w:rPr>
      </w:pPr>
    </w:p>
    <w:p w14:paraId="227FEE74" w14:textId="5D9B377B" w:rsidR="00792899" w:rsidRDefault="00792899" w:rsidP="009F59FA">
      <w:pPr>
        <w:autoSpaceDE w:val="0"/>
        <w:autoSpaceDN w:val="0"/>
        <w:adjustRightInd w:val="0"/>
        <w:rPr>
          <w:rFonts w:ascii="Arial" w:hAnsi="Arial" w:cs="Arial"/>
          <w:color w:val="000000"/>
        </w:rPr>
      </w:pPr>
      <w:r>
        <w:rPr>
          <w:rFonts w:ascii="Arial" w:hAnsi="Arial" w:cs="Arial"/>
          <w:color w:val="000000"/>
        </w:rPr>
        <w:t xml:space="preserve">Policy DA-E:  Latest draft </w:t>
      </w:r>
      <w:r w:rsidR="00B61AF2">
        <w:rPr>
          <w:rFonts w:ascii="Arial" w:hAnsi="Arial" w:cs="Arial"/>
          <w:color w:val="000000"/>
        </w:rPr>
        <w:t>reviewed;</w:t>
      </w:r>
      <w:r>
        <w:rPr>
          <w:rFonts w:ascii="Arial" w:hAnsi="Arial" w:cs="Arial"/>
          <w:color w:val="000000"/>
        </w:rPr>
        <w:t xml:space="preserve"> minor correction made.</w:t>
      </w:r>
    </w:p>
    <w:p w14:paraId="65E44E88" w14:textId="2A22D19D" w:rsidR="00792899" w:rsidRDefault="00792899" w:rsidP="00792899">
      <w:pPr>
        <w:autoSpaceDE w:val="0"/>
        <w:autoSpaceDN w:val="0"/>
        <w:adjustRightInd w:val="0"/>
        <w:rPr>
          <w:rFonts w:ascii="Arial" w:hAnsi="Arial" w:cs="Arial"/>
          <w:color w:val="000000"/>
        </w:rPr>
      </w:pPr>
      <w:r w:rsidRPr="00792899">
        <w:rPr>
          <w:rFonts w:ascii="Arial" w:hAnsi="Arial" w:cs="Arial"/>
          <w:b/>
          <w:bCs/>
          <w:color w:val="000000"/>
        </w:rPr>
        <w:t>Motion:</w:t>
      </w:r>
      <w:r>
        <w:rPr>
          <w:rFonts w:ascii="Arial" w:hAnsi="Arial" w:cs="Arial"/>
          <w:color w:val="000000"/>
        </w:rPr>
        <w:t xml:space="preserve">  Approved to submit to full SC, Policy DA-E by Barbara, seconded by Sara.  Unanimous.</w:t>
      </w:r>
    </w:p>
    <w:p w14:paraId="00B5AE2E" w14:textId="77777777" w:rsidR="00792899" w:rsidRDefault="00792899" w:rsidP="00792899">
      <w:pPr>
        <w:autoSpaceDE w:val="0"/>
        <w:autoSpaceDN w:val="0"/>
        <w:adjustRightInd w:val="0"/>
        <w:rPr>
          <w:rFonts w:ascii="Arial" w:hAnsi="Arial" w:cs="Arial"/>
          <w:color w:val="000000"/>
        </w:rPr>
      </w:pPr>
    </w:p>
    <w:p w14:paraId="5E141FA2" w14:textId="7DED95EB" w:rsidR="00792899" w:rsidRDefault="00792899" w:rsidP="00792899">
      <w:pPr>
        <w:autoSpaceDE w:val="0"/>
        <w:autoSpaceDN w:val="0"/>
        <w:adjustRightInd w:val="0"/>
        <w:rPr>
          <w:rFonts w:ascii="Arial" w:hAnsi="Arial" w:cs="Arial"/>
          <w:color w:val="000000"/>
        </w:rPr>
      </w:pPr>
      <w:r>
        <w:rPr>
          <w:rFonts w:ascii="Arial" w:hAnsi="Arial" w:cs="Arial"/>
          <w:color w:val="000000"/>
        </w:rPr>
        <w:t xml:space="preserve">D Section policies </w:t>
      </w:r>
      <w:r w:rsidR="00B61AF2">
        <w:rPr>
          <w:rFonts w:ascii="Arial" w:hAnsi="Arial" w:cs="Arial"/>
          <w:color w:val="000000"/>
        </w:rPr>
        <w:t>were updated for format prior to the meeting with continued r</w:t>
      </w:r>
      <w:r>
        <w:rPr>
          <w:rFonts w:ascii="Arial" w:hAnsi="Arial" w:cs="Arial"/>
          <w:color w:val="000000"/>
        </w:rPr>
        <w:t>eview</w:t>
      </w:r>
      <w:r w:rsidR="00B61AF2">
        <w:rPr>
          <w:rFonts w:ascii="Arial" w:hAnsi="Arial" w:cs="Arial"/>
          <w:color w:val="000000"/>
        </w:rPr>
        <w:t xml:space="preserve">.  Upon review </w:t>
      </w:r>
      <w:r>
        <w:rPr>
          <w:rFonts w:ascii="Arial" w:hAnsi="Arial" w:cs="Arial"/>
          <w:color w:val="000000"/>
        </w:rPr>
        <w:t>minor changes made where necessary</w:t>
      </w:r>
      <w:r w:rsidR="00B61AF2">
        <w:rPr>
          <w:rFonts w:ascii="Arial" w:hAnsi="Arial" w:cs="Arial"/>
          <w:color w:val="000000"/>
        </w:rPr>
        <w:t xml:space="preserve"> to the individual policies</w:t>
      </w:r>
      <w:r>
        <w:rPr>
          <w:rFonts w:ascii="Arial" w:hAnsi="Arial" w:cs="Arial"/>
          <w:color w:val="000000"/>
        </w:rPr>
        <w:t>.</w:t>
      </w:r>
    </w:p>
    <w:p w14:paraId="74BCE4B8" w14:textId="43DC61E6" w:rsidR="00792899" w:rsidRDefault="00792899" w:rsidP="00792899">
      <w:pPr>
        <w:autoSpaceDE w:val="0"/>
        <w:autoSpaceDN w:val="0"/>
        <w:adjustRightInd w:val="0"/>
        <w:rPr>
          <w:rFonts w:ascii="Arial" w:hAnsi="Arial" w:cs="Arial"/>
          <w:color w:val="000000"/>
        </w:rPr>
      </w:pPr>
      <w:r w:rsidRPr="00792899">
        <w:rPr>
          <w:rFonts w:ascii="Arial" w:hAnsi="Arial" w:cs="Arial"/>
          <w:b/>
          <w:bCs/>
          <w:color w:val="000000"/>
        </w:rPr>
        <w:t>Motion:</w:t>
      </w:r>
      <w:r>
        <w:rPr>
          <w:rFonts w:ascii="Arial" w:hAnsi="Arial" w:cs="Arial"/>
          <w:color w:val="000000"/>
        </w:rPr>
        <w:t xml:space="preserve">  Approved to submit to full SC, </w:t>
      </w:r>
      <w:r w:rsidR="00B61AF2">
        <w:rPr>
          <w:rFonts w:ascii="Arial" w:hAnsi="Arial" w:cs="Arial"/>
          <w:color w:val="000000"/>
        </w:rPr>
        <w:t xml:space="preserve">the </w:t>
      </w:r>
      <w:r>
        <w:rPr>
          <w:rFonts w:ascii="Arial" w:hAnsi="Arial" w:cs="Arial"/>
          <w:color w:val="000000"/>
        </w:rPr>
        <w:t>following D Section policies Policy by Barbara, seconded by Sara.  Unanimous.</w:t>
      </w:r>
    </w:p>
    <w:p w14:paraId="06CDD472" w14:textId="77777777" w:rsidR="00792899" w:rsidRDefault="00792899" w:rsidP="00792899">
      <w:pPr>
        <w:autoSpaceDE w:val="0"/>
        <w:autoSpaceDN w:val="0"/>
        <w:adjustRightInd w:val="0"/>
        <w:rPr>
          <w:rFonts w:ascii="Arial" w:hAnsi="Arial" w:cs="Arial"/>
          <w:color w:val="000000"/>
        </w:rPr>
      </w:pPr>
    </w:p>
    <w:tbl>
      <w:tblPr>
        <w:tblStyle w:val="TableGrid"/>
        <w:tblW w:w="0" w:type="auto"/>
        <w:tblInd w:w="805" w:type="dxa"/>
        <w:tblLook w:val="04A0" w:firstRow="1" w:lastRow="0" w:firstColumn="1" w:lastColumn="0" w:noHBand="0" w:noVBand="1"/>
      </w:tblPr>
      <w:tblGrid>
        <w:gridCol w:w="1350"/>
        <w:gridCol w:w="6930"/>
      </w:tblGrid>
      <w:tr w:rsidR="00792899" w14:paraId="1C3BB2BA" w14:textId="77777777" w:rsidTr="00792899">
        <w:tc>
          <w:tcPr>
            <w:tcW w:w="1350" w:type="dxa"/>
          </w:tcPr>
          <w:p w14:paraId="3D74C203" w14:textId="2DDF4DB0" w:rsidR="00792899" w:rsidRDefault="00792899" w:rsidP="00792899">
            <w:pPr>
              <w:autoSpaceDE w:val="0"/>
              <w:autoSpaceDN w:val="0"/>
              <w:adjustRightInd w:val="0"/>
              <w:rPr>
                <w:rFonts w:ascii="Arial" w:hAnsi="Arial" w:cs="Arial"/>
                <w:color w:val="000000"/>
              </w:rPr>
            </w:pPr>
            <w:r>
              <w:rPr>
                <w:rFonts w:ascii="Arial" w:hAnsi="Arial" w:cs="Arial"/>
                <w:color w:val="000000"/>
              </w:rPr>
              <w:t>DAB</w:t>
            </w:r>
          </w:p>
        </w:tc>
        <w:tc>
          <w:tcPr>
            <w:tcW w:w="6930" w:type="dxa"/>
          </w:tcPr>
          <w:p w14:paraId="4343D47E" w14:textId="2AE689DC" w:rsidR="00792899" w:rsidRDefault="00792899" w:rsidP="00792899">
            <w:pPr>
              <w:autoSpaceDE w:val="0"/>
              <w:autoSpaceDN w:val="0"/>
              <w:adjustRightInd w:val="0"/>
              <w:rPr>
                <w:rFonts w:ascii="Arial" w:hAnsi="Arial" w:cs="Arial"/>
                <w:color w:val="000000"/>
              </w:rPr>
            </w:pPr>
            <w:r>
              <w:rPr>
                <w:rFonts w:ascii="Arial" w:hAnsi="Arial" w:cs="Arial"/>
                <w:color w:val="000000"/>
              </w:rPr>
              <w:t>Fiscal Responsibility of the School Committee</w:t>
            </w:r>
          </w:p>
        </w:tc>
      </w:tr>
      <w:tr w:rsidR="00792899" w14:paraId="514C87A2" w14:textId="77777777" w:rsidTr="00792899">
        <w:tc>
          <w:tcPr>
            <w:tcW w:w="1350" w:type="dxa"/>
          </w:tcPr>
          <w:p w14:paraId="093DB6C4" w14:textId="0B63B19A" w:rsidR="00792899" w:rsidRDefault="00792899" w:rsidP="00792899">
            <w:pPr>
              <w:autoSpaceDE w:val="0"/>
              <w:autoSpaceDN w:val="0"/>
              <w:adjustRightInd w:val="0"/>
              <w:rPr>
                <w:rFonts w:ascii="Arial" w:hAnsi="Arial" w:cs="Arial"/>
                <w:color w:val="000000"/>
              </w:rPr>
            </w:pPr>
            <w:r>
              <w:rPr>
                <w:rFonts w:ascii="Arial" w:hAnsi="Arial" w:cs="Arial"/>
                <w:color w:val="000000"/>
              </w:rPr>
              <w:t>DB</w:t>
            </w:r>
          </w:p>
        </w:tc>
        <w:tc>
          <w:tcPr>
            <w:tcW w:w="6930" w:type="dxa"/>
          </w:tcPr>
          <w:p w14:paraId="1F9925D1" w14:textId="29BD4485" w:rsidR="00792899" w:rsidRDefault="00792899" w:rsidP="00792899">
            <w:pPr>
              <w:autoSpaceDE w:val="0"/>
              <w:autoSpaceDN w:val="0"/>
              <w:adjustRightInd w:val="0"/>
              <w:rPr>
                <w:rFonts w:ascii="Arial" w:hAnsi="Arial" w:cs="Arial"/>
                <w:color w:val="000000"/>
              </w:rPr>
            </w:pPr>
            <w:r>
              <w:rPr>
                <w:rFonts w:ascii="Arial" w:hAnsi="Arial" w:cs="Arial"/>
                <w:color w:val="000000"/>
              </w:rPr>
              <w:t>Annual Budget</w:t>
            </w:r>
          </w:p>
        </w:tc>
      </w:tr>
      <w:tr w:rsidR="00792899" w14:paraId="163213A2" w14:textId="77777777" w:rsidTr="00792899">
        <w:tc>
          <w:tcPr>
            <w:tcW w:w="1350" w:type="dxa"/>
          </w:tcPr>
          <w:p w14:paraId="4424800D" w14:textId="075B00EC" w:rsidR="00792899" w:rsidRDefault="00792899" w:rsidP="00792899">
            <w:pPr>
              <w:autoSpaceDE w:val="0"/>
              <w:autoSpaceDN w:val="0"/>
              <w:adjustRightInd w:val="0"/>
              <w:rPr>
                <w:rFonts w:ascii="Arial" w:hAnsi="Arial" w:cs="Arial"/>
                <w:color w:val="000000"/>
              </w:rPr>
            </w:pPr>
            <w:r>
              <w:rPr>
                <w:rFonts w:ascii="Arial" w:hAnsi="Arial" w:cs="Arial"/>
                <w:color w:val="000000"/>
              </w:rPr>
              <w:t>DC</w:t>
            </w:r>
          </w:p>
        </w:tc>
        <w:tc>
          <w:tcPr>
            <w:tcW w:w="6930" w:type="dxa"/>
          </w:tcPr>
          <w:p w14:paraId="475154E1" w14:textId="4BA870A4" w:rsidR="00792899" w:rsidRDefault="00792899" w:rsidP="00792899">
            <w:pPr>
              <w:autoSpaceDE w:val="0"/>
              <w:autoSpaceDN w:val="0"/>
              <w:adjustRightInd w:val="0"/>
              <w:rPr>
                <w:rFonts w:ascii="Arial" w:hAnsi="Arial" w:cs="Arial"/>
                <w:color w:val="000000"/>
              </w:rPr>
            </w:pPr>
            <w:r>
              <w:rPr>
                <w:rFonts w:ascii="Arial" w:hAnsi="Arial" w:cs="Arial"/>
                <w:color w:val="000000"/>
              </w:rPr>
              <w:t>Borrowing Authority/Limitations</w:t>
            </w:r>
          </w:p>
        </w:tc>
      </w:tr>
      <w:tr w:rsidR="00792899" w14:paraId="03A75CCF" w14:textId="77777777" w:rsidTr="00792899">
        <w:tc>
          <w:tcPr>
            <w:tcW w:w="1350" w:type="dxa"/>
          </w:tcPr>
          <w:p w14:paraId="7CD4AE24" w14:textId="19711C31" w:rsidR="00792899" w:rsidRDefault="00792899" w:rsidP="00792899">
            <w:pPr>
              <w:autoSpaceDE w:val="0"/>
              <w:autoSpaceDN w:val="0"/>
              <w:adjustRightInd w:val="0"/>
              <w:rPr>
                <w:rFonts w:ascii="Arial" w:hAnsi="Arial" w:cs="Arial"/>
                <w:color w:val="000000"/>
              </w:rPr>
            </w:pPr>
            <w:r>
              <w:rPr>
                <w:rFonts w:ascii="Arial" w:hAnsi="Arial" w:cs="Arial"/>
                <w:color w:val="000000"/>
              </w:rPr>
              <w:t>DIB</w:t>
            </w:r>
          </w:p>
        </w:tc>
        <w:tc>
          <w:tcPr>
            <w:tcW w:w="6930" w:type="dxa"/>
          </w:tcPr>
          <w:p w14:paraId="062990DF" w14:textId="3B4FEE3F" w:rsidR="00792899" w:rsidRDefault="00792899" w:rsidP="00792899">
            <w:pPr>
              <w:autoSpaceDE w:val="0"/>
              <w:autoSpaceDN w:val="0"/>
              <w:adjustRightInd w:val="0"/>
              <w:rPr>
                <w:rFonts w:ascii="Arial" w:hAnsi="Arial" w:cs="Arial"/>
                <w:color w:val="000000"/>
              </w:rPr>
            </w:pPr>
            <w:r>
              <w:rPr>
                <w:rFonts w:ascii="Arial" w:hAnsi="Arial" w:cs="Arial"/>
                <w:color w:val="000000"/>
              </w:rPr>
              <w:t>Revolving Accounts</w:t>
            </w:r>
          </w:p>
        </w:tc>
      </w:tr>
      <w:tr w:rsidR="00792899" w14:paraId="7A76085B" w14:textId="77777777" w:rsidTr="00792899">
        <w:tc>
          <w:tcPr>
            <w:tcW w:w="1350" w:type="dxa"/>
          </w:tcPr>
          <w:p w14:paraId="4C5E8DA3" w14:textId="5E512426" w:rsidR="00792899" w:rsidRDefault="00792899" w:rsidP="00792899">
            <w:pPr>
              <w:autoSpaceDE w:val="0"/>
              <w:autoSpaceDN w:val="0"/>
              <w:adjustRightInd w:val="0"/>
              <w:rPr>
                <w:rFonts w:ascii="Arial" w:hAnsi="Arial" w:cs="Arial"/>
                <w:color w:val="000000"/>
              </w:rPr>
            </w:pPr>
            <w:r>
              <w:rPr>
                <w:rFonts w:ascii="Arial" w:hAnsi="Arial" w:cs="Arial"/>
                <w:color w:val="000000"/>
              </w:rPr>
              <w:t>DIF</w:t>
            </w:r>
          </w:p>
        </w:tc>
        <w:tc>
          <w:tcPr>
            <w:tcW w:w="6930" w:type="dxa"/>
          </w:tcPr>
          <w:p w14:paraId="626C93FC" w14:textId="72C4A666" w:rsidR="00792899" w:rsidRDefault="00792899" w:rsidP="00792899">
            <w:pPr>
              <w:autoSpaceDE w:val="0"/>
              <w:autoSpaceDN w:val="0"/>
              <w:adjustRightInd w:val="0"/>
              <w:rPr>
                <w:rFonts w:ascii="Arial" w:hAnsi="Arial" w:cs="Arial"/>
                <w:color w:val="000000"/>
              </w:rPr>
            </w:pPr>
            <w:r>
              <w:rPr>
                <w:rFonts w:ascii="Arial" w:hAnsi="Arial" w:cs="Arial"/>
                <w:color w:val="000000"/>
              </w:rPr>
              <w:t>Fraud Risk Assessment Policy</w:t>
            </w:r>
          </w:p>
        </w:tc>
      </w:tr>
      <w:tr w:rsidR="00792899" w14:paraId="71B9EACB" w14:textId="77777777" w:rsidTr="00792899">
        <w:tc>
          <w:tcPr>
            <w:tcW w:w="1350" w:type="dxa"/>
          </w:tcPr>
          <w:p w14:paraId="6FDA446B" w14:textId="0DC1FE65" w:rsidR="00792899" w:rsidRDefault="00792899" w:rsidP="00792899">
            <w:pPr>
              <w:autoSpaceDE w:val="0"/>
              <w:autoSpaceDN w:val="0"/>
              <w:adjustRightInd w:val="0"/>
              <w:rPr>
                <w:rFonts w:ascii="Arial" w:hAnsi="Arial" w:cs="Arial"/>
                <w:color w:val="000000"/>
              </w:rPr>
            </w:pPr>
            <w:r>
              <w:rPr>
                <w:rFonts w:ascii="Arial" w:hAnsi="Arial" w:cs="Arial"/>
                <w:color w:val="000000"/>
              </w:rPr>
              <w:t>DN</w:t>
            </w:r>
          </w:p>
        </w:tc>
        <w:tc>
          <w:tcPr>
            <w:tcW w:w="6930" w:type="dxa"/>
          </w:tcPr>
          <w:p w14:paraId="237F9D15" w14:textId="42075F8A" w:rsidR="00792899" w:rsidRDefault="00792899" w:rsidP="00792899">
            <w:pPr>
              <w:autoSpaceDE w:val="0"/>
              <w:autoSpaceDN w:val="0"/>
              <w:adjustRightInd w:val="0"/>
              <w:rPr>
                <w:rFonts w:ascii="Arial" w:hAnsi="Arial" w:cs="Arial"/>
                <w:color w:val="000000"/>
              </w:rPr>
            </w:pPr>
            <w:r>
              <w:rPr>
                <w:rFonts w:ascii="Arial" w:hAnsi="Arial" w:cs="Arial"/>
                <w:color w:val="000000"/>
              </w:rPr>
              <w:t>School Property Disposal</w:t>
            </w:r>
          </w:p>
        </w:tc>
      </w:tr>
      <w:tr w:rsidR="00792899" w14:paraId="071C2635" w14:textId="77777777" w:rsidTr="00792899">
        <w:tc>
          <w:tcPr>
            <w:tcW w:w="1350" w:type="dxa"/>
          </w:tcPr>
          <w:p w14:paraId="01AA1577" w14:textId="5BF93E9C" w:rsidR="00792899" w:rsidRDefault="00792899" w:rsidP="00792899">
            <w:pPr>
              <w:autoSpaceDE w:val="0"/>
              <w:autoSpaceDN w:val="0"/>
              <w:adjustRightInd w:val="0"/>
              <w:rPr>
                <w:rFonts w:ascii="Arial" w:hAnsi="Arial" w:cs="Arial"/>
                <w:color w:val="000000"/>
              </w:rPr>
            </w:pPr>
            <w:r>
              <w:rPr>
                <w:rFonts w:ascii="Arial" w:hAnsi="Arial" w:cs="Arial"/>
                <w:color w:val="000000"/>
              </w:rPr>
              <w:t>DID</w:t>
            </w:r>
          </w:p>
        </w:tc>
        <w:tc>
          <w:tcPr>
            <w:tcW w:w="6930" w:type="dxa"/>
          </w:tcPr>
          <w:p w14:paraId="75062090" w14:textId="18729AD5" w:rsidR="00792899" w:rsidRDefault="00792899" w:rsidP="00792899">
            <w:pPr>
              <w:autoSpaceDE w:val="0"/>
              <w:autoSpaceDN w:val="0"/>
              <w:adjustRightInd w:val="0"/>
              <w:rPr>
                <w:rFonts w:ascii="Arial" w:hAnsi="Arial" w:cs="Arial"/>
                <w:color w:val="000000"/>
              </w:rPr>
            </w:pPr>
            <w:r>
              <w:rPr>
                <w:rFonts w:ascii="Arial" w:hAnsi="Arial" w:cs="Arial"/>
                <w:color w:val="000000"/>
              </w:rPr>
              <w:t>Inventories</w:t>
            </w:r>
          </w:p>
        </w:tc>
      </w:tr>
      <w:tr w:rsidR="00792899" w14:paraId="34D41CE9" w14:textId="77777777" w:rsidTr="00792899">
        <w:tc>
          <w:tcPr>
            <w:tcW w:w="1350" w:type="dxa"/>
          </w:tcPr>
          <w:p w14:paraId="63996C24" w14:textId="3D273A88" w:rsidR="00792899" w:rsidRDefault="00792899" w:rsidP="00792899">
            <w:pPr>
              <w:autoSpaceDE w:val="0"/>
              <w:autoSpaceDN w:val="0"/>
              <w:adjustRightInd w:val="0"/>
              <w:rPr>
                <w:rFonts w:ascii="Arial" w:hAnsi="Arial" w:cs="Arial"/>
                <w:color w:val="000000"/>
              </w:rPr>
            </w:pPr>
            <w:r>
              <w:rPr>
                <w:rFonts w:ascii="Arial" w:hAnsi="Arial" w:cs="Arial"/>
                <w:color w:val="000000"/>
              </w:rPr>
              <w:t>DIE</w:t>
            </w:r>
          </w:p>
        </w:tc>
        <w:tc>
          <w:tcPr>
            <w:tcW w:w="6930" w:type="dxa"/>
          </w:tcPr>
          <w:p w14:paraId="0FD68C61" w14:textId="188CC8A8" w:rsidR="00792899" w:rsidRDefault="00792899" w:rsidP="00792899">
            <w:pPr>
              <w:autoSpaceDE w:val="0"/>
              <w:autoSpaceDN w:val="0"/>
              <w:adjustRightInd w:val="0"/>
              <w:rPr>
                <w:rFonts w:ascii="Arial" w:hAnsi="Arial" w:cs="Arial"/>
                <w:color w:val="000000"/>
              </w:rPr>
            </w:pPr>
            <w:r>
              <w:rPr>
                <w:rFonts w:ascii="Arial" w:hAnsi="Arial" w:cs="Arial"/>
                <w:color w:val="000000"/>
              </w:rPr>
              <w:t>Audits</w:t>
            </w:r>
          </w:p>
        </w:tc>
      </w:tr>
      <w:tr w:rsidR="00792899" w14:paraId="0F1C6115" w14:textId="77777777" w:rsidTr="00792899">
        <w:tc>
          <w:tcPr>
            <w:tcW w:w="1350" w:type="dxa"/>
          </w:tcPr>
          <w:p w14:paraId="28131D9D" w14:textId="5239683A" w:rsidR="00792899" w:rsidRDefault="00792899" w:rsidP="00792899">
            <w:pPr>
              <w:autoSpaceDE w:val="0"/>
              <w:autoSpaceDN w:val="0"/>
              <w:adjustRightInd w:val="0"/>
              <w:rPr>
                <w:rFonts w:ascii="Arial" w:hAnsi="Arial" w:cs="Arial"/>
                <w:color w:val="000000"/>
              </w:rPr>
            </w:pPr>
            <w:r>
              <w:rPr>
                <w:rFonts w:ascii="Arial" w:hAnsi="Arial" w:cs="Arial"/>
                <w:color w:val="000000"/>
              </w:rPr>
              <w:t>DBI</w:t>
            </w:r>
          </w:p>
        </w:tc>
        <w:tc>
          <w:tcPr>
            <w:tcW w:w="6930" w:type="dxa"/>
          </w:tcPr>
          <w:p w14:paraId="0063C8D6" w14:textId="1329BC16" w:rsidR="00792899" w:rsidRDefault="00792899" w:rsidP="00792899">
            <w:pPr>
              <w:autoSpaceDE w:val="0"/>
              <w:autoSpaceDN w:val="0"/>
              <w:adjustRightInd w:val="0"/>
              <w:rPr>
                <w:rFonts w:ascii="Arial" w:hAnsi="Arial" w:cs="Arial"/>
                <w:color w:val="000000"/>
              </w:rPr>
            </w:pPr>
            <w:r>
              <w:rPr>
                <w:rFonts w:ascii="Arial" w:hAnsi="Arial" w:cs="Arial"/>
                <w:color w:val="000000"/>
              </w:rPr>
              <w:t>Budget Implementation</w:t>
            </w:r>
          </w:p>
        </w:tc>
      </w:tr>
      <w:tr w:rsidR="00792899" w14:paraId="5F22D1C8" w14:textId="77777777" w:rsidTr="00792899">
        <w:tc>
          <w:tcPr>
            <w:tcW w:w="1350" w:type="dxa"/>
          </w:tcPr>
          <w:p w14:paraId="75B07C3A" w14:textId="12FF4F88" w:rsidR="00792899" w:rsidRDefault="00792899" w:rsidP="00792899">
            <w:pPr>
              <w:autoSpaceDE w:val="0"/>
              <w:autoSpaceDN w:val="0"/>
              <w:adjustRightInd w:val="0"/>
              <w:rPr>
                <w:rFonts w:ascii="Arial" w:hAnsi="Arial" w:cs="Arial"/>
                <w:color w:val="000000"/>
              </w:rPr>
            </w:pPr>
            <w:r>
              <w:rPr>
                <w:rFonts w:ascii="Arial" w:hAnsi="Arial" w:cs="Arial"/>
                <w:color w:val="000000"/>
              </w:rPr>
              <w:t>DJ/DJB</w:t>
            </w:r>
          </w:p>
        </w:tc>
        <w:tc>
          <w:tcPr>
            <w:tcW w:w="6930" w:type="dxa"/>
          </w:tcPr>
          <w:p w14:paraId="0E9AAE71" w14:textId="231F55FC" w:rsidR="00792899" w:rsidRDefault="00792899" w:rsidP="00792899">
            <w:pPr>
              <w:autoSpaceDE w:val="0"/>
              <w:autoSpaceDN w:val="0"/>
              <w:adjustRightInd w:val="0"/>
              <w:rPr>
                <w:rFonts w:ascii="Arial" w:hAnsi="Arial" w:cs="Arial"/>
                <w:color w:val="000000"/>
              </w:rPr>
            </w:pPr>
            <w:r>
              <w:rPr>
                <w:rFonts w:ascii="Arial" w:hAnsi="Arial" w:cs="Arial"/>
                <w:color w:val="000000"/>
              </w:rPr>
              <w:t>Purchasing/Purchasing Procedures</w:t>
            </w:r>
          </w:p>
        </w:tc>
      </w:tr>
      <w:tr w:rsidR="00792899" w14:paraId="20035587" w14:textId="77777777" w:rsidTr="00792899">
        <w:tc>
          <w:tcPr>
            <w:tcW w:w="1350" w:type="dxa"/>
          </w:tcPr>
          <w:p w14:paraId="671BC73C" w14:textId="07BA1F52" w:rsidR="00792899" w:rsidRDefault="00F5476C" w:rsidP="00792899">
            <w:pPr>
              <w:autoSpaceDE w:val="0"/>
              <w:autoSpaceDN w:val="0"/>
              <w:adjustRightInd w:val="0"/>
              <w:rPr>
                <w:rFonts w:ascii="Arial" w:hAnsi="Arial" w:cs="Arial"/>
                <w:color w:val="000000"/>
              </w:rPr>
            </w:pPr>
            <w:r>
              <w:rPr>
                <w:rFonts w:ascii="Arial" w:hAnsi="Arial" w:cs="Arial"/>
                <w:color w:val="000000"/>
              </w:rPr>
              <w:t>DK</w:t>
            </w:r>
          </w:p>
        </w:tc>
        <w:tc>
          <w:tcPr>
            <w:tcW w:w="6930" w:type="dxa"/>
          </w:tcPr>
          <w:p w14:paraId="2FB72496" w14:textId="03046A6E" w:rsidR="00792899" w:rsidRDefault="00F5476C" w:rsidP="00792899">
            <w:pPr>
              <w:autoSpaceDE w:val="0"/>
              <w:autoSpaceDN w:val="0"/>
              <w:adjustRightInd w:val="0"/>
              <w:rPr>
                <w:rFonts w:ascii="Arial" w:hAnsi="Arial" w:cs="Arial"/>
                <w:color w:val="000000"/>
              </w:rPr>
            </w:pPr>
            <w:r>
              <w:rPr>
                <w:rFonts w:ascii="Arial" w:hAnsi="Arial" w:cs="Arial"/>
                <w:color w:val="000000"/>
              </w:rPr>
              <w:t>Payment Policy</w:t>
            </w:r>
          </w:p>
        </w:tc>
      </w:tr>
      <w:tr w:rsidR="00F5476C" w14:paraId="72CE0A04" w14:textId="77777777" w:rsidTr="00792899">
        <w:tc>
          <w:tcPr>
            <w:tcW w:w="1350" w:type="dxa"/>
          </w:tcPr>
          <w:p w14:paraId="59161229" w14:textId="1CD8DA79" w:rsidR="00F5476C" w:rsidRDefault="00F5476C" w:rsidP="00792899">
            <w:pPr>
              <w:autoSpaceDE w:val="0"/>
              <w:autoSpaceDN w:val="0"/>
              <w:adjustRightInd w:val="0"/>
              <w:rPr>
                <w:rFonts w:ascii="Arial" w:hAnsi="Arial" w:cs="Arial"/>
                <w:color w:val="000000"/>
              </w:rPr>
            </w:pPr>
            <w:r>
              <w:rPr>
                <w:rFonts w:ascii="Arial" w:hAnsi="Arial" w:cs="Arial"/>
                <w:color w:val="000000"/>
              </w:rPr>
              <w:t>DKAB</w:t>
            </w:r>
          </w:p>
        </w:tc>
        <w:tc>
          <w:tcPr>
            <w:tcW w:w="6930" w:type="dxa"/>
          </w:tcPr>
          <w:p w14:paraId="3EC3A642" w14:textId="79886571" w:rsidR="00F5476C" w:rsidRDefault="00F5476C" w:rsidP="00792899">
            <w:pPr>
              <w:autoSpaceDE w:val="0"/>
              <w:autoSpaceDN w:val="0"/>
              <w:adjustRightInd w:val="0"/>
              <w:rPr>
                <w:rFonts w:ascii="Arial" w:hAnsi="Arial" w:cs="Arial"/>
                <w:color w:val="000000"/>
              </w:rPr>
            </w:pPr>
            <w:r>
              <w:rPr>
                <w:rFonts w:ascii="Arial" w:hAnsi="Arial" w:cs="Arial"/>
                <w:color w:val="000000"/>
              </w:rPr>
              <w:t>Warrant Signatures</w:t>
            </w:r>
          </w:p>
        </w:tc>
      </w:tr>
      <w:tr w:rsidR="00F5476C" w14:paraId="589D8717" w14:textId="77777777" w:rsidTr="00792899">
        <w:tc>
          <w:tcPr>
            <w:tcW w:w="1350" w:type="dxa"/>
          </w:tcPr>
          <w:p w14:paraId="343D5D67" w14:textId="5AA02D09" w:rsidR="00F5476C" w:rsidRDefault="00F5476C" w:rsidP="00792899">
            <w:pPr>
              <w:autoSpaceDE w:val="0"/>
              <w:autoSpaceDN w:val="0"/>
              <w:adjustRightInd w:val="0"/>
              <w:rPr>
                <w:rFonts w:ascii="Arial" w:hAnsi="Arial" w:cs="Arial"/>
                <w:color w:val="000000"/>
              </w:rPr>
            </w:pPr>
            <w:r>
              <w:rPr>
                <w:rFonts w:ascii="Arial" w:hAnsi="Arial" w:cs="Arial"/>
                <w:color w:val="000000"/>
              </w:rPr>
              <w:lastRenderedPageBreak/>
              <w:t>DJE</w:t>
            </w:r>
          </w:p>
        </w:tc>
        <w:tc>
          <w:tcPr>
            <w:tcW w:w="6930" w:type="dxa"/>
          </w:tcPr>
          <w:p w14:paraId="3134FB68" w14:textId="39012887" w:rsidR="00F5476C" w:rsidRDefault="00F5476C" w:rsidP="00792899">
            <w:pPr>
              <w:autoSpaceDE w:val="0"/>
              <w:autoSpaceDN w:val="0"/>
              <w:adjustRightInd w:val="0"/>
              <w:rPr>
                <w:rFonts w:ascii="Arial" w:hAnsi="Arial" w:cs="Arial"/>
                <w:color w:val="000000"/>
              </w:rPr>
            </w:pPr>
            <w:r>
              <w:rPr>
                <w:rFonts w:ascii="Arial" w:hAnsi="Arial" w:cs="Arial"/>
                <w:color w:val="000000"/>
              </w:rPr>
              <w:t>Bidding Requirements</w:t>
            </w:r>
          </w:p>
        </w:tc>
      </w:tr>
      <w:tr w:rsidR="00F5476C" w14:paraId="2025CB05" w14:textId="77777777" w:rsidTr="00792899">
        <w:tc>
          <w:tcPr>
            <w:tcW w:w="1350" w:type="dxa"/>
          </w:tcPr>
          <w:p w14:paraId="1F55BDAD" w14:textId="517F70CB" w:rsidR="00F5476C" w:rsidRDefault="00F5476C" w:rsidP="00792899">
            <w:pPr>
              <w:autoSpaceDE w:val="0"/>
              <w:autoSpaceDN w:val="0"/>
              <w:adjustRightInd w:val="0"/>
              <w:rPr>
                <w:rFonts w:ascii="Arial" w:hAnsi="Arial" w:cs="Arial"/>
                <w:color w:val="000000"/>
              </w:rPr>
            </w:pPr>
            <w:r>
              <w:rPr>
                <w:rFonts w:ascii="Arial" w:hAnsi="Arial" w:cs="Arial"/>
                <w:color w:val="000000"/>
              </w:rPr>
              <w:t>DJA</w:t>
            </w:r>
          </w:p>
        </w:tc>
        <w:tc>
          <w:tcPr>
            <w:tcW w:w="6930" w:type="dxa"/>
          </w:tcPr>
          <w:p w14:paraId="375A596F" w14:textId="5667405E" w:rsidR="00F5476C" w:rsidRDefault="00F5476C" w:rsidP="00792899">
            <w:pPr>
              <w:autoSpaceDE w:val="0"/>
              <w:autoSpaceDN w:val="0"/>
              <w:adjustRightInd w:val="0"/>
              <w:rPr>
                <w:rFonts w:ascii="Arial" w:hAnsi="Arial" w:cs="Arial"/>
                <w:color w:val="000000"/>
              </w:rPr>
            </w:pPr>
            <w:r>
              <w:rPr>
                <w:rFonts w:ascii="Arial" w:hAnsi="Arial" w:cs="Arial"/>
                <w:color w:val="000000"/>
              </w:rPr>
              <w:t>Purchasing Authority</w:t>
            </w:r>
          </w:p>
        </w:tc>
      </w:tr>
      <w:tr w:rsidR="00F5476C" w14:paraId="64FFB8EA" w14:textId="77777777" w:rsidTr="00792899">
        <w:tc>
          <w:tcPr>
            <w:tcW w:w="1350" w:type="dxa"/>
          </w:tcPr>
          <w:p w14:paraId="0A3C6E95" w14:textId="5AAF4832" w:rsidR="00F5476C" w:rsidRDefault="00F5476C" w:rsidP="00792899">
            <w:pPr>
              <w:autoSpaceDE w:val="0"/>
              <w:autoSpaceDN w:val="0"/>
              <w:adjustRightInd w:val="0"/>
              <w:rPr>
                <w:rFonts w:ascii="Arial" w:hAnsi="Arial" w:cs="Arial"/>
                <w:color w:val="000000"/>
              </w:rPr>
            </w:pPr>
            <w:r>
              <w:rPr>
                <w:rFonts w:ascii="Arial" w:hAnsi="Arial" w:cs="Arial"/>
                <w:color w:val="000000"/>
              </w:rPr>
              <w:t>DIBA</w:t>
            </w:r>
          </w:p>
        </w:tc>
        <w:tc>
          <w:tcPr>
            <w:tcW w:w="6930" w:type="dxa"/>
          </w:tcPr>
          <w:p w14:paraId="4B6B0DDD" w14:textId="1FBD9617" w:rsidR="00F5476C" w:rsidRDefault="00F5476C" w:rsidP="00792899">
            <w:pPr>
              <w:autoSpaceDE w:val="0"/>
              <w:autoSpaceDN w:val="0"/>
              <w:adjustRightInd w:val="0"/>
              <w:rPr>
                <w:rFonts w:ascii="Arial" w:hAnsi="Arial" w:cs="Arial"/>
                <w:color w:val="000000"/>
              </w:rPr>
            </w:pPr>
            <w:r>
              <w:rPr>
                <w:rFonts w:ascii="Arial" w:hAnsi="Arial" w:cs="Arial"/>
                <w:color w:val="000000"/>
              </w:rPr>
              <w:t>Performing Arts Center Revolving Account</w:t>
            </w:r>
          </w:p>
        </w:tc>
      </w:tr>
      <w:tr w:rsidR="00F5476C" w14:paraId="674AF033" w14:textId="77777777" w:rsidTr="00792899">
        <w:tc>
          <w:tcPr>
            <w:tcW w:w="1350" w:type="dxa"/>
          </w:tcPr>
          <w:p w14:paraId="320F66BF" w14:textId="2E700F0A" w:rsidR="00F5476C" w:rsidRDefault="00F5476C" w:rsidP="00792899">
            <w:pPr>
              <w:autoSpaceDE w:val="0"/>
              <w:autoSpaceDN w:val="0"/>
              <w:adjustRightInd w:val="0"/>
              <w:rPr>
                <w:rFonts w:ascii="Arial" w:hAnsi="Arial" w:cs="Arial"/>
                <w:color w:val="000000"/>
              </w:rPr>
            </w:pPr>
            <w:r>
              <w:rPr>
                <w:rFonts w:ascii="Arial" w:hAnsi="Arial" w:cs="Arial"/>
                <w:color w:val="000000"/>
              </w:rPr>
              <w:t>DGA</w:t>
            </w:r>
          </w:p>
        </w:tc>
        <w:tc>
          <w:tcPr>
            <w:tcW w:w="6930" w:type="dxa"/>
          </w:tcPr>
          <w:p w14:paraId="13E585CE" w14:textId="12F31CFB" w:rsidR="00F5476C" w:rsidRDefault="00F5476C" w:rsidP="00792899">
            <w:pPr>
              <w:autoSpaceDE w:val="0"/>
              <w:autoSpaceDN w:val="0"/>
              <w:adjustRightInd w:val="0"/>
              <w:rPr>
                <w:rFonts w:ascii="Arial" w:hAnsi="Arial" w:cs="Arial"/>
                <w:color w:val="000000"/>
              </w:rPr>
            </w:pPr>
            <w:r>
              <w:rPr>
                <w:rFonts w:ascii="Arial" w:hAnsi="Arial" w:cs="Arial"/>
                <w:color w:val="000000"/>
              </w:rPr>
              <w:t>Authorized Signatures</w:t>
            </w:r>
          </w:p>
        </w:tc>
      </w:tr>
      <w:tr w:rsidR="00F5476C" w14:paraId="0680692C" w14:textId="77777777" w:rsidTr="00792899">
        <w:tc>
          <w:tcPr>
            <w:tcW w:w="1350" w:type="dxa"/>
          </w:tcPr>
          <w:p w14:paraId="492691F9" w14:textId="4B117638" w:rsidR="00F5476C" w:rsidRDefault="00F5476C" w:rsidP="00792899">
            <w:pPr>
              <w:autoSpaceDE w:val="0"/>
              <w:autoSpaceDN w:val="0"/>
              <w:adjustRightInd w:val="0"/>
              <w:rPr>
                <w:rFonts w:ascii="Arial" w:hAnsi="Arial" w:cs="Arial"/>
                <w:color w:val="000000"/>
              </w:rPr>
            </w:pPr>
            <w:r>
              <w:rPr>
                <w:rFonts w:ascii="Arial" w:hAnsi="Arial" w:cs="Arial"/>
                <w:color w:val="000000"/>
              </w:rPr>
              <w:t>DG</w:t>
            </w:r>
          </w:p>
        </w:tc>
        <w:tc>
          <w:tcPr>
            <w:tcW w:w="6930" w:type="dxa"/>
          </w:tcPr>
          <w:p w14:paraId="67BADB6A" w14:textId="5B9F1A49" w:rsidR="00F5476C" w:rsidRDefault="00F5476C" w:rsidP="00792899">
            <w:pPr>
              <w:autoSpaceDE w:val="0"/>
              <w:autoSpaceDN w:val="0"/>
              <w:adjustRightInd w:val="0"/>
              <w:rPr>
                <w:rFonts w:ascii="Arial" w:hAnsi="Arial" w:cs="Arial"/>
                <w:color w:val="000000"/>
              </w:rPr>
            </w:pPr>
            <w:r>
              <w:rPr>
                <w:rFonts w:ascii="Arial" w:hAnsi="Arial" w:cs="Arial"/>
                <w:color w:val="000000"/>
              </w:rPr>
              <w:t>Depository of Funds</w:t>
            </w:r>
          </w:p>
        </w:tc>
      </w:tr>
      <w:tr w:rsidR="00F5476C" w14:paraId="5BF46B97" w14:textId="77777777" w:rsidTr="00792899">
        <w:tc>
          <w:tcPr>
            <w:tcW w:w="1350" w:type="dxa"/>
          </w:tcPr>
          <w:p w14:paraId="5F4B6098" w14:textId="6CA05477" w:rsidR="00F5476C" w:rsidRDefault="00F5476C" w:rsidP="00792899">
            <w:pPr>
              <w:autoSpaceDE w:val="0"/>
              <w:autoSpaceDN w:val="0"/>
              <w:adjustRightInd w:val="0"/>
              <w:rPr>
                <w:rFonts w:ascii="Arial" w:hAnsi="Arial" w:cs="Arial"/>
                <w:color w:val="000000"/>
              </w:rPr>
            </w:pPr>
            <w:r>
              <w:rPr>
                <w:rFonts w:ascii="Arial" w:hAnsi="Arial" w:cs="Arial"/>
                <w:color w:val="000000"/>
              </w:rPr>
              <w:t>DFF</w:t>
            </w:r>
          </w:p>
        </w:tc>
        <w:tc>
          <w:tcPr>
            <w:tcW w:w="6930" w:type="dxa"/>
          </w:tcPr>
          <w:p w14:paraId="69C59510" w14:textId="0DE8760E" w:rsidR="00F5476C" w:rsidRDefault="00F5476C" w:rsidP="00792899">
            <w:pPr>
              <w:autoSpaceDE w:val="0"/>
              <w:autoSpaceDN w:val="0"/>
              <w:adjustRightInd w:val="0"/>
              <w:rPr>
                <w:rFonts w:ascii="Arial" w:hAnsi="Arial" w:cs="Arial"/>
                <w:color w:val="000000"/>
              </w:rPr>
            </w:pPr>
            <w:r>
              <w:rPr>
                <w:rFonts w:ascii="Arial" w:hAnsi="Arial" w:cs="Arial"/>
                <w:color w:val="000000"/>
              </w:rPr>
              <w:t>Income from School Shop Sales and Services</w:t>
            </w:r>
          </w:p>
        </w:tc>
      </w:tr>
      <w:tr w:rsidR="00F5476C" w14:paraId="58F8834F" w14:textId="77777777" w:rsidTr="00792899">
        <w:tc>
          <w:tcPr>
            <w:tcW w:w="1350" w:type="dxa"/>
          </w:tcPr>
          <w:p w14:paraId="72BA2875" w14:textId="31EEFE30" w:rsidR="00F5476C" w:rsidRDefault="00F5476C" w:rsidP="00792899">
            <w:pPr>
              <w:autoSpaceDE w:val="0"/>
              <w:autoSpaceDN w:val="0"/>
              <w:adjustRightInd w:val="0"/>
              <w:rPr>
                <w:rFonts w:ascii="Arial" w:hAnsi="Arial" w:cs="Arial"/>
                <w:color w:val="000000"/>
              </w:rPr>
            </w:pPr>
            <w:r>
              <w:rPr>
                <w:rFonts w:ascii="Arial" w:hAnsi="Arial" w:cs="Arial"/>
                <w:color w:val="000000"/>
              </w:rPr>
              <w:t>DF</w:t>
            </w:r>
          </w:p>
        </w:tc>
        <w:tc>
          <w:tcPr>
            <w:tcW w:w="6930" w:type="dxa"/>
          </w:tcPr>
          <w:p w14:paraId="6AAF0FA8" w14:textId="5028E0A7" w:rsidR="00F5476C" w:rsidRDefault="00F5476C" w:rsidP="00792899">
            <w:pPr>
              <w:autoSpaceDE w:val="0"/>
              <w:autoSpaceDN w:val="0"/>
              <w:adjustRightInd w:val="0"/>
              <w:rPr>
                <w:rFonts w:ascii="Arial" w:hAnsi="Arial" w:cs="Arial"/>
                <w:color w:val="000000"/>
              </w:rPr>
            </w:pPr>
            <w:r>
              <w:rPr>
                <w:rFonts w:ascii="Arial" w:hAnsi="Arial" w:cs="Arial"/>
                <w:color w:val="000000"/>
              </w:rPr>
              <w:t>Revenue from Non-Tax Sources</w:t>
            </w:r>
          </w:p>
        </w:tc>
      </w:tr>
      <w:tr w:rsidR="00F5476C" w14:paraId="4388A18D" w14:textId="77777777" w:rsidTr="00792899">
        <w:tc>
          <w:tcPr>
            <w:tcW w:w="1350" w:type="dxa"/>
          </w:tcPr>
          <w:p w14:paraId="6113FBFD" w14:textId="0659A927" w:rsidR="00F5476C" w:rsidRDefault="00F5476C" w:rsidP="00792899">
            <w:pPr>
              <w:autoSpaceDE w:val="0"/>
              <w:autoSpaceDN w:val="0"/>
              <w:adjustRightInd w:val="0"/>
              <w:rPr>
                <w:rFonts w:ascii="Arial" w:hAnsi="Arial" w:cs="Arial"/>
                <w:color w:val="000000"/>
              </w:rPr>
            </w:pPr>
            <w:r>
              <w:rPr>
                <w:rFonts w:ascii="Arial" w:hAnsi="Arial" w:cs="Arial"/>
                <w:color w:val="000000"/>
              </w:rPr>
              <w:t>DD</w:t>
            </w:r>
          </w:p>
        </w:tc>
        <w:tc>
          <w:tcPr>
            <w:tcW w:w="6930" w:type="dxa"/>
          </w:tcPr>
          <w:p w14:paraId="56B6F2AC" w14:textId="27363673" w:rsidR="00F5476C" w:rsidRDefault="00F5476C" w:rsidP="00792899">
            <w:pPr>
              <w:autoSpaceDE w:val="0"/>
              <w:autoSpaceDN w:val="0"/>
              <w:adjustRightInd w:val="0"/>
              <w:rPr>
                <w:rFonts w:ascii="Arial" w:hAnsi="Arial" w:cs="Arial"/>
                <w:color w:val="000000"/>
              </w:rPr>
            </w:pPr>
            <w:r>
              <w:rPr>
                <w:rFonts w:ascii="Arial" w:hAnsi="Arial" w:cs="Arial"/>
                <w:color w:val="000000"/>
              </w:rPr>
              <w:t>Funding Proposals and Applications</w:t>
            </w:r>
          </w:p>
        </w:tc>
      </w:tr>
      <w:tr w:rsidR="00F5476C" w14:paraId="5C797C77" w14:textId="77777777" w:rsidTr="00792899">
        <w:tc>
          <w:tcPr>
            <w:tcW w:w="1350" w:type="dxa"/>
          </w:tcPr>
          <w:p w14:paraId="68A9E2A9" w14:textId="34F5E0F1" w:rsidR="00F5476C" w:rsidRDefault="00F5476C" w:rsidP="00792899">
            <w:pPr>
              <w:autoSpaceDE w:val="0"/>
              <w:autoSpaceDN w:val="0"/>
              <w:adjustRightInd w:val="0"/>
              <w:rPr>
                <w:rFonts w:ascii="Arial" w:hAnsi="Arial" w:cs="Arial"/>
                <w:color w:val="000000"/>
              </w:rPr>
            </w:pPr>
            <w:r>
              <w:rPr>
                <w:rFonts w:ascii="Arial" w:hAnsi="Arial" w:cs="Arial"/>
                <w:color w:val="000000"/>
              </w:rPr>
              <w:t>DBJ</w:t>
            </w:r>
          </w:p>
        </w:tc>
        <w:tc>
          <w:tcPr>
            <w:tcW w:w="6930" w:type="dxa"/>
          </w:tcPr>
          <w:p w14:paraId="5869589E" w14:textId="17EAAD56" w:rsidR="00F5476C" w:rsidRDefault="00F5476C" w:rsidP="00792899">
            <w:pPr>
              <w:autoSpaceDE w:val="0"/>
              <w:autoSpaceDN w:val="0"/>
              <w:adjustRightInd w:val="0"/>
              <w:rPr>
                <w:rFonts w:ascii="Arial" w:hAnsi="Arial" w:cs="Arial"/>
                <w:color w:val="000000"/>
              </w:rPr>
            </w:pPr>
            <w:r>
              <w:rPr>
                <w:rFonts w:ascii="Arial" w:hAnsi="Arial" w:cs="Arial"/>
                <w:color w:val="000000"/>
              </w:rPr>
              <w:t>Budget Transfer Authority</w:t>
            </w:r>
          </w:p>
        </w:tc>
      </w:tr>
      <w:tr w:rsidR="00F5476C" w14:paraId="3101EA61" w14:textId="77777777" w:rsidTr="00792899">
        <w:tc>
          <w:tcPr>
            <w:tcW w:w="1350" w:type="dxa"/>
          </w:tcPr>
          <w:p w14:paraId="38A1005A" w14:textId="0DC80BD1" w:rsidR="00F5476C" w:rsidRDefault="00F5476C" w:rsidP="00792899">
            <w:pPr>
              <w:autoSpaceDE w:val="0"/>
              <w:autoSpaceDN w:val="0"/>
              <w:adjustRightInd w:val="0"/>
              <w:rPr>
                <w:rFonts w:ascii="Arial" w:hAnsi="Arial" w:cs="Arial"/>
                <w:color w:val="000000"/>
              </w:rPr>
            </w:pPr>
            <w:r>
              <w:rPr>
                <w:rFonts w:ascii="Arial" w:hAnsi="Arial" w:cs="Arial"/>
                <w:color w:val="000000"/>
              </w:rPr>
              <w:t>DBF</w:t>
            </w:r>
          </w:p>
        </w:tc>
        <w:tc>
          <w:tcPr>
            <w:tcW w:w="6930" w:type="dxa"/>
          </w:tcPr>
          <w:p w14:paraId="13975E1B" w14:textId="168FF9CF" w:rsidR="00F5476C" w:rsidRDefault="00F5476C" w:rsidP="00792899">
            <w:pPr>
              <w:autoSpaceDE w:val="0"/>
              <w:autoSpaceDN w:val="0"/>
              <w:adjustRightInd w:val="0"/>
              <w:rPr>
                <w:rFonts w:ascii="Arial" w:hAnsi="Arial" w:cs="Arial"/>
                <w:color w:val="000000"/>
              </w:rPr>
            </w:pPr>
            <w:r>
              <w:rPr>
                <w:rFonts w:ascii="Arial" w:hAnsi="Arial" w:cs="Arial"/>
                <w:color w:val="000000"/>
              </w:rPr>
              <w:t>Budget Hearings and Reviews</w:t>
            </w:r>
          </w:p>
        </w:tc>
      </w:tr>
      <w:tr w:rsidR="00F5476C" w14:paraId="011C916B" w14:textId="77777777" w:rsidTr="00792899">
        <w:tc>
          <w:tcPr>
            <w:tcW w:w="1350" w:type="dxa"/>
          </w:tcPr>
          <w:p w14:paraId="7C04CA44" w14:textId="05E60EC2" w:rsidR="00F5476C" w:rsidRDefault="00F5476C" w:rsidP="00792899">
            <w:pPr>
              <w:autoSpaceDE w:val="0"/>
              <w:autoSpaceDN w:val="0"/>
              <w:adjustRightInd w:val="0"/>
              <w:rPr>
                <w:rFonts w:ascii="Arial" w:hAnsi="Arial" w:cs="Arial"/>
                <w:color w:val="000000"/>
              </w:rPr>
            </w:pPr>
            <w:r>
              <w:rPr>
                <w:rFonts w:ascii="Arial" w:hAnsi="Arial" w:cs="Arial"/>
                <w:color w:val="000000"/>
              </w:rPr>
              <w:t>DBB</w:t>
            </w:r>
          </w:p>
        </w:tc>
        <w:tc>
          <w:tcPr>
            <w:tcW w:w="6930" w:type="dxa"/>
          </w:tcPr>
          <w:p w14:paraId="5ED088CA" w14:textId="20D316E2" w:rsidR="00F5476C" w:rsidRDefault="00F5476C" w:rsidP="00792899">
            <w:pPr>
              <w:autoSpaceDE w:val="0"/>
              <w:autoSpaceDN w:val="0"/>
              <w:adjustRightInd w:val="0"/>
              <w:rPr>
                <w:rFonts w:ascii="Arial" w:hAnsi="Arial" w:cs="Arial"/>
                <w:color w:val="000000"/>
              </w:rPr>
            </w:pPr>
            <w:r>
              <w:rPr>
                <w:rFonts w:ascii="Arial" w:hAnsi="Arial" w:cs="Arial"/>
                <w:color w:val="000000"/>
              </w:rPr>
              <w:t>Fiscal Year</w:t>
            </w:r>
          </w:p>
        </w:tc>
      </w:tr>
    </w:tbl>
    <w:p w14:paraId="58156C6A" w14:textId="77777777" w:rsidR="00792899" w:rsidRDefault="00792899" w:rsidP="00792899">
      <w:pPr>
        <w:autoSpaceDE w:val="0"/>
        <w:autoSpaceDN w:val="0"/>
        <w:adjustRightInd w:val="0"/>
        <w:rPr>
          <w:rFonts w:ascii="Arial" w:hAnsi="Arial" w:cs="Arial"/>
          <w:color w:val="000000"/>
        </w:rPr>
      </w:pPr>
    </w:p>
    <w:p w14:paraId="1A4AF5C5" w14:textId="77777777" w:rsidR="00F5476C" w:rsidRDefault="00F5476C" w:rsidP="00792899">
      <w:pPr>
        <w:autoSpaceDE w:val="0"/>
        <w:autoSpaceDN w:val="0"/>
        <w:adjustRightInd w:val="0"/>
        <w:rPr>
          <w:rFonts w:ascii="Arial" w:hAnsi="Arial" w:cs="Arial"/>
          <w:color w:val="000000"/>
        </w:rPr>
      </w:pPr>
    </w:p>
    <w:p w14:paraId="07FD827C" w14:textId="4B058353" w:rsidR="00F5476C" w:rsidRDefault="00F5476C" w:rsidP="00792899">
      <w:pPr>
        <w:autoSpaceDE w:val="0"/>
        <w:autoSpaceDN w:val="0"/>
        <w:adjustRightInd w:val="0"/>
        <w:rPr>
          <w:rFonts w:ascii="Arial" w:hAnsi="Arial" w:cs="Arial"/>
          <w:color w:val="000000"/>
        </w:rPr>
      </w:pPr>
      <w:r>
        <w:rPr>
          <w:rFonts w:ascii="Arial" w:hAnsi="Arial" w:cs="Arial"/>
          <w:color w:val="000000"/>
        </w:rPr>
        <w:t>GDB reviewed again after the first reading to provide some clarification.  The changes are listed in Re</w:t>
      </w:r>
      <w:r w:rsidR="00B61AF2">
        <w:rPr>
          <w:rFonts w:ascii="Arial" w:hAnsi="Arial" w:cs="Arial"/>
          <w:color w:val="000000"/>
        </w:rPr>
        <w:t>d to indicate the changes needed</w:t>
      </w:r>
      <w:r>
        <w:rPr>
          <w:rFonts w:ascii="Arial" w:hAnsi="Arial" w:cs="Arial"/>
          <w:color w:val="000000"/>
        </w:rPr>
        <w:t>.</w:t>
      </w:r>
    </w:p>
    <w:p w14:paraId="00E48D25" w14:textId="77777777" w:rsidR="00F5476C" w:rsidRDefault="00F5476C" w:rsidP="00792899">
      <w:pPr>
        <w:autoSpaceDE w:val="0"/>
        <w:autoSpaceDN w:val="0"/>
        <w:adjustRightInd w:val="0"/>
        <w:rPr>
          <w:rFonts w:ascii="Arial" w:hAnsi="Arial" w:cs="Arial"/>
          <w:color w:val="000000"/>
        </w:rPr>
      </w:pPr>
    </w:p>
    <w:p w14:paraId="4992F868" w14:textId="1D714025" w:rsidR="00F5476C" w:rsidRDefault="00F5476C" w:rsidP="00792899">
      <w:pPr>
        <w:autoSpaceDE w:val="0"/>
        <w:autoSpaceDN w:val="0"/>
        <w:adjustRightInd w:val="0"/>
        <w:rPr>
          <w:rFonts w:ascii="Arial" w:hAnsi="Arial" w:cs="Arial"/>
          <w:color w:val="000000"/>
        </w:rPr>
      </w:pPr>
      <w:r>
        <w:rPr>
          <w:rFonts w:ascii="Arial" w:hAnsi="Arial" w:cs="Arial"/>
          <w:b/>
          <w:bCs/>
          <w:color w:val="000000"/>
        </w:rPr>
        <w:t xml:space="preserve">Motion:  </w:t>
      </w:r>
      <w:r>
        <w:rPr>
          <w:rFonts w:ascii="Arial" w:hAnsi="Arial" w:cs="Arial"/>
          <w:color w:val="000000"/>
        </w:rPr>
        <w:t>Approved with changes/clarifications to be submitted to the full SC at the February meeting, maintaining the status of second reading since the changes did not alter the intent or specifics of the policy by Barbara, seconded by Sara.  Unanimous.</w:t>
      </w:r>
    </w:p>
    <w:p w14:paraId="247F9D62" w14:textId="77777777" w:rsidR="00F5476C" w:rsidRDefault="00F5476C" w:rsidP="00792899">
      <w:pPr>
        <w:autoSpaceDE w:val="0"/>
        <w:autoSpaceDN w:val="0"/>
        <w:adjustRightInd w:val="0"/>
        <w:rPr>
          <w:rFonts w:ascii="Arial" w:hAnsi="Arial" w:cs="Arial"/>
          <w:color w:val="000000"/>
        </w:rPr>
      </w:pPr>
    </w:p>
    <w:p w14:paraId="0B0E9C0E" w14:textId="4F3FCB8F" w:rsidR="00F5476C" w:rsidRDefault="00F5476C" w:rsidP="00792899">
      <w:pPr>
        <w:autoSpaceDE w:val="0"/>
        <w:autoSpaceDN w:val="0"/>
        <w:adjustRightInd w:val="0"/>
        <w:rPr>
          <w:rFonts w:ascii="Arial" w:hAnsi="Arial" w:cs="Arial"/>
          <w:color w:val="000000"/>
        </w:rPr>
      </w:pPr>
      <w:r>
        <w:rPr>
          <w:rFonts w:ascii="Arial" w:hAnsi="Arial" w:cs="Arial"/>
          <w:color w:val="000000"/>
        </w:rPr>
        <w:t>BIA – New School Committee Member Orientation was reviewed and updated for spelling.</w:t>
      </w:r>
    </w:p>
    <w:p w14:paraId="69CEDB7F" w14:textId="730051D5" w:rsidR="00F5476C" w:rsidRDefault="00F5476C" w:rsidP="00792899">
      <w:pPr>
        <w:autoSpaceDE w:val="0"/>
        <w:autoSpaceDN w:val="0"/>
        <w:adjustRightInd w:val="0"/>
        <w:rPr>
          <w:rFonts w:ascii="Arial" w:hAnsi="Arial" w:cs="Arial"/>
          <w:color w:val="000000"/>
        </w:rPr>
      </w:pPr>
      <w:r>
        <w:rPr>
          <w:rFonts w:ascii="Arial" w:hAnsi="Arial" w:cs="Arial"/>
          <w:b/>
          <w:bCs/>
          <w:color w:val="000000"/>
        </w:rPr>
        <w:t xml:space="preserve">Motion:  </w:t>
      </w:r>
      <w:r>
        <w:rPr>
          <w:rFonts w:ascii="Arial" w:hAnsi="Arial" w:cs="Arial"/>
          <w:color w:val="000000"/>
        </w:rPr>
        <w:t>Approved to present for first reading to the full SC at the February meeting by Barbara, seconded by Sara.  Unanimous.</w:t>
      </w:r>
    </w:p>
    <w:p w14:paraId="17F0A582" w14:textId="77777777" w:rsidR="00F5476C" w:rsidRDefault="00F5476C" w:rsidP="00792899">
      <w:pPr>
        <w:autoSpaceDE w:val="0"/>
        <w:autoSpaceDN w:val="0"/>
        <w:adjustRightInd w:val="0"/>
        <w:rPr>
          <w:rFonts w:ascii="Arial" w:hAnsi="Arial" w:cs="Arial"/>
          <w:color w:val="000000"/>
        </w:rPr>
      </w:pPr>
    </w:p>
    <w:p w14:paraId="58DBCB94" w14:textId="58D5D49E" w:rsidR="00F5476C" w:rsidRDefault="00F5476C" w:rsidP="00792899">
      <w:pPr>
        <w:autoSpaceDE w:val="0"/>
        <w:autoSpaceDN w:val="0"/>
        <w:adjustRightInd w:val="0"/>
        <w:rPr>
          <w:rFonts w:ascii="Arial" w:hAnsi="Arial" w:cs="Arial"/>
          <w:color w:val="000000"/>
        </w:rPr>
      </w:pPr>
      <w:r>
        <w:rPr>
          <w:rFonts w:ascii="Arial" w:hAnsi="Arial" w:cs="Arial"/>
          <w:color w:val="000000"/>
        </w:rPr>
        <w:t>BIA-E School Committee Welcome Packet.</w:t>
      </w:r>
      <w:r w:rsidR="00B61AF2">
        <w:rPr>
          <w:rFonts w:ascii="Arial" w:hAnsi="Arial" w:cs="Arial"/>
          <w:color w:val="000000"/>
        </w:rPr>
        <w:t xml:space="preserve">  Since the need to have provided to the new members of our committee, corrections foe grammatical and spelling was done.  Update of the Member list will be completed prior to the SC meeting. </w:t>
      </w:r>
    </w:p>
    <w:p w14:paraId="4D411022" w14:textId="2EB02B1F" w:rsidR="00F5476C" w:rsidRPr="00F5476C" w:rsidRDefault="00F5476C" w:rsidP="00792899">
      <w:pPr>
        <w:autoSpaceDE w:val="0"/>
        <w:autoSpaceDN w:val="0"/>
        <w:adjustRightInd w:val="0"/>
        <w:rPr>
          <w:rFonts w:ascii="Arial" w:hAnsi="Arial" w:cs="Arial"/>
          <w:color w:val="000000"/>
        </w:rPr>
      </w:pPr>
      <w:r>
        <w:rPr>
          <w:rFonts w:ascii="Arial" w:hAnsi="Arial" w:cs="Arial"/>
          <w:b/>
          <w:bCs/>
          <w:color w:val="000000"/>
        </w:rPr>
        <w:t xml:space="preserve">Motion:  </w:t>
      </w:r>
      <w:r>
        <w:rPr>
          <w:rFonts w:ascii="Arial" w:hAnsi="Arial" w:cs="Arial"/>
          <w:color w:val="000000"/>
        </w:rPr>
        <w:t>Approved with changes</w:t>
      </w:r>
      <w:r w:rsidR="00B61AF2">
        <w:rPr>
          <w:rFonts w:ascii="Arial" w:hAnsi="Arial" w:cs="Arial"/>
          <w:color w:val="000000"/>
        </w:rPr>
        <w:t>/updates</w:t>
      </w:r>
      <w:r>
        <w:rPr>
          <w:rFonts w:ascii="Arial" w:hAnsi="Arial" w:cs="Arial"/>
          <w:color w:val="000000"/>
        </w:rPr>
        <w:t xml:space="preserve"> as reviewed and </w:t>
      </w:r>
      <w:r w:rsidR="00B61AF2">
        <w:rPr>
          <w:rFonts w:ascii="Arial" w:hAnsi="Arial" w:cs="Arial"/>
          <w:color w:val="000000"/>
        </w:rPr>
        <w:t>discussed to be presented to the full SC for a first reading at the February meeting by Barbara, seconded by Sara.  Unanimous.</w:t>
      </w:r>
    </w:p>
    <w:p w14:paraId="07D67862" w14:textId="77777777" w:rsidR="00792899" w:rsidRDefault="00792899" w:rsidP="009F59FA">
      <w:pPr>
        <w:autoSpaceDE w:val="0"/>
        <w:autoSpaceDN w:val="0"/>
        <w:adjustRightInd w:val="0"/>
        <w:rPr>
          <w:rFonts w:ascii="Arial" w:hAnsi="Arial" w:cs="Arial"/>
          <w:color w:val="000000"/>
        </w:rPr>
      </w:pPr>
    </w:p>
    <w:p w14:paraId="0C322E9C" w14:textId="77777777" w:rsidR="00792899" w:rsidRDefault="00792899" w:rsidP="009F59FA">
      <w:pPr>
        <w:autoSpaceDE w:val="0"/>
        <w:autoSpaceDN w:val="0"/>
        <w:adjustRightInd w:val="0"/>
        <w:rPr>
          <w:rFonts w:ascii="Arial" w:hAnsi="Arial" w:cs="Arial"/>
          <w:color w:val="000000"/>
        </w:rPr>
      </w:pPr>
    </w:p>
    <w:p w14:paraId="573BBD40" w14:textId="48F9A792" w:rsidR="00143911" w:rsidRPr="00143911" w:rsidRDefault="007A7F4D" w:rsidP="009F59FA">
      <w:pPr>
        <w:autoSpaceDE w:val="0"/>
        <w:autoSpaceDN w:val="0"/>
        <w:adjustRightInd w:val="0"/>
        <w:rPr>
          <w:rFonts w:ascii="Arial" w:hAnsi="Arial" w:cs="Arial"/>
          <w:color w:val="000000"/>
        </w:rPr>
      </w:pPr>
      <w:r>
        <w:rPr>
          <w:rFonts w:ascii="Arial" w:hAnsi="Arial" w:cs="Arial"/>
          <w:color w:val="000000"/>
        </w:rPr>
        <w:t xml:space="preserve">Working Policy Manual </w:t>
      </w:r>
      <w:r w:rsidR="00143911" w:rsidRPr="00143911">
        <w:rPr>
          <w:rFonts w:ascii="Arial" w:hAnsi="Arial" w:cs="Arial"/>
          <w:color w:val="000000"/>
        </w:rPr>
        <w:t xml:space="preserve">Spreadsheet will be updated and sent to members prior to the January </w:t>
      </w:r>
      <w:r>
        <w:rPr>
          <w:rFonts w:ascii="Arial" w:hAnsi="Arial" w:cs="Arial"/>
          <w:color w:val="000000"/>
        </w:rPr>
        <w:t xml:space="preserve">25 </w:t>
      </w:r>
      <w:r w:rsidR="00143911" w:rsidRPr="00143911">
        <w:rPr>
          <w:rFonts w:ascii="Arial" w:hAnsi="Arial" w:cs="Arial"/>
          <w:color w:val="000000"/>
        </w:rPr>
        <w:t>meeting</w:t>
      </w:r>
      <w:r>
        <w:rPr>
          <w:rFonts w:ascii="Arial" w:hAnsi="Arial" w:cs="Arial"/>
          <w:color w:val="000000"/>
        </w:rPr>
        <w:t>.</w:t>
      </w:r>
    </w:p>
    <w:p w14:paraId="7EBC5E06" w14:textId="77777777" w:rsidR="00D04E83" w:rsidRDefault="00D04E83" w:rsidP="009F59FA">
      <w:pPr>
        <w:autoSpaceDE w:val="0"/>
        <w:autoSpaceDN w:val="0"/>
        <w:adjustRightInd w:val="0"/>
        <w:rPr>
          <w:rFonts w:ascii="Arial" w:hAnsi="Arial" w:cs="Arial"/>
          <w:color w:val="000000"/>
        </w:rPr>
      </w:pPr>
    </w:p>
    <w:p w14:paraId="3CDFD410" w14:textId="77777777" w:rsidR="00113D4F" w:rsidRPr="00143911" w:rsidRDefault="00113D4F" w:rsidP="009F59FA">
      <w:pPr>
        <w:autoSpaceDE w:val="0"/>
        <w:autoSpaceDN w:val="0"/>
        <w:adjustRightInd w:val="0"/>
        <w:rPr>
          <w:rFonts w:ascii="Arial" w:hAnsi="Arial" w:cs="Arial"/>
          <w:b/>
          <w:bCs/>
          <w:color w:val="000000"/>
        </w:rPr>
      </w:pPr>
    </w:p>
    <w:p w14:paraId="6C5657CD" w14:textId="0E97003F" w:rsidR="00113D4F" w:rsidRPr="00143911" w:rsidRDefault="00113D4F" w:rsidP="009F59FA">
      <w:pPr>
        <w:autoSpaceDE w:val="0"/>
        <w:autoSpaceDN w:val="0"/>
        <w:adjustRightInd w:val="0"/>
        <w:rPr>
          <w:rFonts w:ascii="Arial" w:hAnsi="Arial" w:cs="Arial"/>
          <w:b/>
          <w:bCs/>
          <w:color w:val="000000"/>
        </w:rPr>
      </w:pPr>
      <w:r w:rsidRPr="00143911">
        <w:rPr>
          <w:rFonts w:ascii="Arial" w:hAnsi="Arial" w:cs="Arial"/>
          <w:b/>
          <w:bCs/>
          <w:color w:val="000000"/>
        </w:rPr>
        <w:t>Next meeting</w:t>
      </w:r>
      <w:r w:rsidR="00B61AF2">
        <w:rPr>
          <w:rFonts w:ascii="Arial" w:hAnsi="Arial" w:cs="Arial"/>
          <w:b/>
          <w:bCs/>
          <w:color w:val="000000"/>
        </w:rPr>
        <w:t xml:space="preserve"> Tentative Scheduled for</w:t>
      </w:r>
      <w:r w:rsidRPr="00143911">
        <w:rPr>
          <w:rFonts w:ascii="Arial" w:hAnsi="Arial" w:cs="Arial"/>
          <w:b/>
          <w:bCs/>
          <w:color w:val="000000"/>
        </w:rPr>
        <w:t xml:space="preserve"> Thursday, </w:t>
      </w:r>
      <w:r w:rsidR="00B61AF2">
        <w:rPr>
          <w:rFonts w:ascii="Arial" w:hAnsi="Arial" w:cs="Arial"/>
          <w:b/>
          <w:bCs/>
          <w:color w:val="000000"/>
        </w:rPr>
        <w:t>February 1</w:t>
      </w:r>
      <w:r w:rsidR="007A7F4D">
        <w:rPr>
          <w:rFonts w:ascii="Arial" w:hAnsi="Arial" w:cs="Arial"/>
          <w:b/>
          <w:bCs/>
          <w:color w:val="000000"/>
        </w:rPr>
        <w:t>5</w:t>
      </w:r>
      <w:r w:rsidR="00143911" w:rsidRPr="00143911">
        <w:rPr>
          <w:rFonts w:ascii="Arial" w:hAnsi="Arial" w:cs="Arial"/>
          <w:b/>
          <w:bCs/>
          <w:color w:val="000000"/>
        </w:rPr>
        <w:t xml:space="preserve">, 2024, </w:t>
      </w:r>
      <w:r w:rsidR="00143911">
        <w:rPr>
          <w:rFonts w:ascii="Arial" w:hAnsi="Arial" w:cs="Arial"/>
          <w:b/>
          <w:bCs/>
          <w:color w:val="000000"/>
        </w:rPr>
        <w:t xml:space="preserve">at 5:30 p.m. </w:t>
      </w:r>
      <w:r w:rsidRPr="00143911">
        <w:rPr>
          <w:rFonts w:ascii="Arial" w:hAnsi="Arial" w:cs="Arial"/>
          <w:b/>
          <w:bCs/>
          <w:color w:val="000000"/>
        </w:rPr>
        <w:t>in the Culinary Conference Room, if available.</w:t>
      </w:r>
    </w:p>
    <w:p w14:paraId="36E46362" w14:textId="77777777" w:rsidR="00D04E83" w:rsidRPr="00143911" w:rsidRDefault="00D04E83" w:rsidP="009F59FA">
      <w:pPr>
        <w:autoSpaceDE w:val="0"/>
        <w:autoSpaceDN w:val="0"/>
        <w:adjustRightInd w:val="0"/>
        <w:rPr>
          <w:rFonts w:ascii="Arial" w:hAnsi="Arial" w:cs="Arial"/>
          <w:b/>
          <w:bCs/>
          <w:color w:val="000000"/>
        </w:rPr>
      </w:pPr>
    </w:p>
    <w:p w14:paraId="398007BB" w14:textId="77777777" w:rsidR="000E5505" w:rsidRPr="00143911" w:rsidRDefault="000E5505" w:rsidP="00160796">
      <w:pPr>
        <w:autoSpaceDE w:val="0"/>
        <w:autoSpaceDN w:val="0"/>
        <w:adjustRightInd w:val="0"/>
        <w:rPr>
          <w:rFonts w:ascii="Arial" w:hAnsi="Arial" w:cs="Arial"/>
          <w:b/>
          <w:bCs/>
          <w:color w:val="000000"/>
        </w:rPr>
      </w:pPr>
    </w:p>
    <w:p w14:paraId="3D7C9FCF" w14:textId="43CA1A49" w:rsidR="00D01E37" w:rsidRPr="00143911" w:rsidRDefault="000E5505" w:rsidP="00160796">
      <w:pPr>
        <w:autoSpaceDE w:val="0"/>
        <w:autoSpaceDN w:val="0"/>
        <w:adjustRightInd w:val="0"/>
        <w:rPr>
          <w:rFonts w:ascii="Arial" w:hAnsi="Arial" w:cs="Arial"/>
          <w:color w:val="000000"/>
        </w:rPr>
      </w:pPr>
      <w:r w:rsidRPr="00143911">
        <w:rPr>
          <w:rFonts w:ascii="Arial" w:hAnsi="Arial" w:cs="Arial"/>
          <w:b/>
          <w:bCs/>
          <w:color w:val="000000"/>
        </w:rPr>
        <w:t>Motion to Adjourn</w:t>
      </w:r>
      <w:r w:rsidR="008D4588" w:rsidRPr="00143911">
        <w:rPr>
          <w:rFonts w:ascii="Arial" w:hAnsi="Arial" w:cs="Arial"/>
          <w:color w:val="000000"/>
        </w:rPr>
        <w:t xml:space="preserve">:  </w:t>
      </w:r>
      <w:r w:rsidR="00B07330" w:rsidRPr="00143911">
        <w:rPr>
          <w:rFonts w:ascii="Arial" w:hAnsi="Arial" w:cs="Arial"/>
          <w:color w:val="000000"/>
        </w:rPr>
        <w:t xml:space="preserve">by </w:t>
      </w:r>
      <w:r w:rsidR="007A7F4D">
        <w:rPr>
          <w:rFonts w:ascii="Arial" w:hAnsi="Arial" w:cs="Arial"/>
          <w:color w:val="000000"/>
        </w:rPr>
        <w:t>Barbara</w:t>
      </w:r>
      <w:r w:rsidR="00B07330" w:rsidRPr="00143911">
        <w:rPr>
          <w:rFonts w:ascii="Arial" w:hAnsi="Arial" w:cs="Arial"/>
          <w:color w:val="000000"/>
        </w:rPr>
        <w:t xml:space="preserve">, </w:t>
      </w:r>
      <w:r w:rsidR="008D4588" w:rsidRPr="00143911">
        <w:rPr>
          <w:rFonts w:ascii="Arial" w:hAnsi="Arial" w:cs="Arial"/>
          <w:color w:val="000000"/>
        </w:rPr>
        <w:t xml:space="preserve">seconded by </w:t>
      </w:r>
      <w:r w:rsidR="007A7F4D">
        <w:rPr>
          <w:rFonts w:ascii="Arial" w:hAnsi="Arial" w:cs="Arial"/>
          <w:color w:val="000000"/>
        </w:rPr>
        <w:t>Sar</w:t>
      </w:r>
      <w:r w:rsidR="00143911" w:rsidRPr="00143911">
        <w:rPr>
          <w:rFonts w:ascii="Arial" w:hAnsi="Arial" w:cs="Arial"/>
          <w:color w:val="000000"/>
        </w:rPr>
        <w:t>a</w:t>
      </w:r>
      <w:r w:rsidR="008D4588" w:rsidRPr="00143911">
        <w:rPr>
          <w:rFonts w:ascii="Arial" w:hAnsi="Arial" w:cs="Arial"/>
          <w:color w:val="000000"/>
        </w:rPr>
        <w:t>.</w:t>
      </w:r>
      <w:r w:rsidRPr="00143911">
        <w:rPr>
          <w:rFonts w:ascii="Arial" w:hAnsi="Arial" w:cs="Arial"/>
          <w:color w:val="000000"/>
        </w:rPr>
        <w:t xml:space="preserve">  Unanimous</w:t>
      </w:r>
      <w:r w:rsidR="003A544A" w:rsidRPr="00143911">
        <w:rPr>
          <w:rFonts w:ascii="Arial" w:hAnsi="Arial" w:cs="Arial"/>
          <w:color w:val="000000"/>
        </w:rPr>
        <w:t>.  Adjourned</w:t>
      </w:r>
      <w:r w:rsidRPr="00143911">
        <w:rPr>
          <w:rFonts w:ascii="Arial" w:hAnsi="Arial" w:cs="Arial"/>
          <w:color w:val="000000"/>
        </w:rPr>
        <w:t xml:space="preserve"> at </w:t>
      </w:r>
      <w:r w:rsidR="007A7F4D">
        <w:rPr>
          <w:rFonts w:ascii="Arial" w:hAnsi="Arial" w:cs="Arial"/>
          <w:color w:val="000000"/>
        </w:rPr>
        <w:t>7:</w:t>
      </w:r>
      <w:r w:rsidR="00B61AF2">
        <w:rPr>
          <w:rFonts w:ascii="Arial" w:hAnsi="Arial" w:cs="Arial"/>
          <w:color w:val="000000"/>
        </w:rPr>
        <w:t>05</w:t>
      </w:r>
      <w:r w:rsidR="00113D4F" w:rsidRPr="00143911">
        <w:rPr>
          <w:rFonts w:ascii="Arial" w:hAnsi="Arial" w:cs="Arial"/>
          <w:color w:val="000000"/>
        </w:rPr>
        <w:t xml:space="preserve"> </w:t>
      </w:r>
      <w:r w:rsidR="008D4588" w:rsidRPr="00143911">
        <w:rPr>
          <w:rFonts w:ascii="Arial" w:hAnsi="Arial" w:cs="Arial"/>
          <w:color w:val="000000"/>
        </w:rPr>
        <w:t>p.m.</w:t>
      </w:r>
    </w:p>
    <w:p w14:paraId="56489E5A" w14:textId="77777777" w:rsidR="00B07330" w:rsidRPr="00143911" w:rsidRDefault="00B07330" w:rsidP="00160796">
      <w:pPr>
        <w:autoSpaceDE w:val="0"/>
        <w:autoSpaceDN w:val="0"/>
        <w:adjustRightInd w:val="0"/>
        <w:rPr>
          <w:rFonts w:ascii="Arial" w:hAnsi="Arial" w:cs="Arial"/>
          <w:color w:val="000000"/>
        </w:rPr>
      </w:pPr>
    </w:p>
    <w:p w14:paraId="1B8DB505" w14:textId="77777777" w:rsidR="00B07330" w:rsidRPr="00143911" w:rsidRDefault="00B07330" w:rsidP="00160796">
      <w:pPr>
        <w:autoSpaceDE w:val="0"/>
        <w:autoSpaceDN w:val="0"/>
        <w:adjustRightInd w:val="0"/>
        <w:rPr>
          <w:rFonts w:ascii="Arial" w:hAnsi="Arial" w:cs="Arial"/>
          <w:color w:val="000000"/>
        </w:rPr>
      </w:pPr>
    </w:p>
    <w:p w14:paraId="3A0E1E4B" w14:textId="77777777" w:rsidR="00FF23E1" w:rsidRPr="00143911" w:rsidRDefault="00FF23E1" w:rsidP="00160796">
      <w:pPr>
        <w:autoSpaceDE w:val="0"/>
        <w:autoSpaceDN w:val="0"/>
        <w:adjustRightInd w:val="0"/>
        <w:rPr>
          <w:rFonts w:ascii="Arial" w:hAnsi="Arial" w:cs="Arial"/>
          <w:b/>
          <w:bCs/>
          <w:color w:val="000000"/>
        </w:rPr>
      </w:pPr>
    </w:p>
    <w:p w14:paraId="0E3F4224" w14:textId="2DE9045A" w:rsidR="00F0071C" w:rsidRDefault="00F0071C" w:rsidP="00160796">
      <w:pPr>
        <w:autoSpaceDE w:val="0"/>
        <w:autoSpaceDN w:val="0"/>
        <w:adjustRightInd w:val="0"/>
        <w:ind w:left="4320" w:firstLine="720"/>
        <w:jc w:val="both"/>
        <w:rPr>
          <w:rFonts w:ascii="Arial" w:hAnsi="Arial" w:cs="Arial"/>
          <w:color w:val="000000"/>
          <w:u w:color="000000"/>
        </w:rPr>
      </w:pPr>
      <w:r w:rsidRPr="00143911">
        <w:rPr>
          <w:rFonts w:ascii="Arial" w:hAnsi="Arial" w:cs="Arial"/>
          <w:color w:val="000000"/>
          <w:u w:color="000000"/>
        </w:rPr>
        <w:t>Respectfully Submitted,</w:t>
      </w:r>
    </w:p>
    <w:p w14:paraId="69970B4C" w14:textId="77777777" w:rsidR="007A7F4D" w:rsidRDefault="007A7F4D" w:rsidP="00160796">
      <w:pPr>
        <w:autoSpaceDE w:val="0"/>
        <w:autoSpaceDN w:val="0"/>
        <w:adjustRightInd w:val="0"/>
        <w:ind w:left="4320" w:firstLine="720"/>
        <w:jc w:val="both"/>
        <w:rPr>
          <w:rFonts w:ascii="Arial" w:hAnsi="Arial" w:cs="Arial"/>
          <w:color w:val="000000"/>
          <w:u w:color="000000"/>
        </w:rPr>
      </w:pPr>
    </w:p>
    <w:p w14:paraId="338667CF" w14:textId="77777777" w:rsidR="007A7F4D" w:rsidRPr="00143911" w:rsidRDefault="007A7F4D" w:rsidP="00160796">
      <w:pPr>
        <w:autoSpaceDE w:val="0"/>
        <w:autoSpaceDN w:val="0"/>
        <w:adjustRightInd w:val="0"/>
        <w:ind w:left="4320" w:firstLine="720"/>
        <w:jc w:val="both"/>
        <w:rPr>
          <w:rFonts w:ascii="Arial" w:hAnsi="Arial" w:cs="Arial"/>
          <w:color w:val="000000"/>
        </w:rPr>
      </w:pPr>
    </w:p>
    <w:p w14:paraId="2BD91E65" w14:textId="77777777" w:rsidR="00F0071C" w:rsidRPr="00143911" w:rsidRDefault="00F0071C" w:rsidP="00EB60C3">
      <w:pPr>
        <w:tabs>
          <w:tab w:val="left" w:pos="4320"/>
        </w:tabs>
        <w:autoSpaceDE w:val="0"/>
        <w:autoSpaceDN w:val="0"/>
        <w:adjustRightInd w:val="0"/>
        <w:jc w:val="both"/>
        <w:rPr>
          <w:rFonts w:ascii="Arial" w:hAnsi="Arial" w:cs="Arial"/>
          <w:i/>
          <w:iCs/>
          <w:color w:val="000000"/>
          <w:u w:color="000000"/>
        </w:rPr>
      </w:pPr>
      <w:r w:rsidRPr="00143911">
        <w:rPr>
          <w:rFonts w:ascii="Arial" w:hAnsi="Arial" w:cs="Arial"/>
          <w:color w:val="000000"/>
          <w:u w:color="000000"/>
        </w:rPr>
        <w:tab/>
      </w:r>
      <w:r w:rsidRPr="00143911">
        <w:rPr>
          <w:rFonts w:ascii="Arial" w:hAnsi="Arial" w:cs="Arial"/>
          <w:color w:val="000000"/>
          <w:u w:color="000000"/>
        </w:rPr>
        <w:tab/>
      </w:r>
      <w:r w:rsidRPr="00143911">
        <w:rPr>
          <w:rFonts w:ascii="Arial" w:hAnsi="Arial" w:cs="Arial"/>
          <w:i/>
          <w:iCs/>
          <w:color w:val="000000"/>
          <w:u w:color="000000"/>
        </w:rPr>
        <w:t>Diane Swenson</w:t>
      </w:r>
    </w:p>
    <w:p w14:paraId="7C204081" w14:textId="27D2C699" w:rsidR="00F0071C" w:rsidRPr="00E22FCA" w:rsidRDefault="00F0071C" w:rsidP="00E22FCA">
      <w:pPr>
        <w:tabs>
          <w:tab w:val="left" w:pos="4320"/>
        </w:tabs>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lastRenderedPageBreak/>
        <w:tab/>
      </w:r>
      <w:r w:rsidR="00762A9C">
        <w:rPr>
          <w:rFonts w:ascii="Times New Roman" w:hAnsi="Times New Roman" w:cs="Times New Roman"/>
          <w:color w:val="000000"/>
          <w:u w:color="000000"/>
        </w:rPr>
        <w:tab/>
      </w:r>
      <w:r>
        <w:rPr>
          <w:rFonts w:ascii="Times New Roman" w:hAnsi="Times New Roman" w:cs="Times New Roman"/>
          <w:color w:val="000000"/>
          <w:u w:color="000000"/>
        </w:rPr>
        <w:t>Diane Swenson, Chai</w:t>
      </w:r>
      <w:r w:rsidR="00160796">
        <w:rPr>
          <w:rFonts w:ascii="Times New Roman" w:hAnsi="Times New Roman" w:cs="Times New Roman"/>
          <w:color w:val="000000"/>
          <w:u w:color="000000"/>
        </w:rPr>
        <w:t>r</w:t>
      </w:r>
    </w:p>
    <w:sectPr w:rsidR="00F0071C" w:rsidRPr="00E22FCA" w:rsidSect="00FB346E">
      <w:pgSz w:w="12240" w:h="15840"/>
      <w:pgMar w:top="1152" w:right="1008" w:bottom="1296" w:left="129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23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12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C8C25BA"/>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04090001">
      <w:start w:val="1"/>
      <w:numFmt w:val="bullet"/>
      <w:lvlText w:val=""/>
      <w:lvlJc w:val="left"/>
      <w:pPr>
        <w:ind w:left="360" w:hanging="360"/>
      </w:pPr>
      <w:rPr>
        <w:rFonts w:ascii="Symbol" w:hAnsi="Symbol" w:hint="default"/>
      </w:rPr>
    </w:lvl>
    <w:lvl w:ilvl="4" w:tplc="FFFFFFFF">
      <w:numFmt w:val="decimal"/>
      <w:lvlText w:val=""/>
      <w:lvlJc w:val="left"/>
    </w:lvl>
    <w:lvl w:ilvl="5" w:tplc="04090001">
      <w:start w:val="1"/>
      <w:numFmt w:val="bullet"/>
      <w:lvlText w:val=""/>
      <w:lvlJc w:val="left"/>
      <w:pPr>
        <w:ind w:left="360" w:hanging="360"/>
      </w:pPr>
      <w:rPr>
        <w:rFonts w:ascii="Symbol" w:hAnsi="Symbol" w:hint="default"/>
      </w:rPr>
    </w:lvl>
    <w:lvl w:ilvl="6" w:tplc="00000001">
      <w:start w:val="1"/>
      <w:numFmt w:val="bullet"/>
      <w:lvlText w:val="•"/>
      <w:lvlJc w:val="left"/>
      <w:pPr>
        <w:ind w:left="720" w:hanging="360"/>
      </w:pPr>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3952809"/>
    <w:multiLevelType w:val="hybridMultilevel"/>
    <w:tmpl w:val="4D8EB050"/>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124C65"/>
    <w:multiLevelType w:val="hybridMultilevel"/>
    <w:tmpl w:val="1F5EAD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80B4D74"/>
    <w:multiLevelType w:val="hybridMultilevel"/>
    <w:tmpl w:val="1B1E9DE2"/>
    <w:lvl w:ilvl="0" w:tplc="5DAABD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272FF2"/>
    <w:multiLevelType w:val="hybridMultilevel"/>
    <w:tmpl w:val="F2BA63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FAF7001"/>
    <w:multiLevelType w:val="hybridMultilevel"/>
    <w:tmpl w:val="66043494"/>
    <w:lvl w:ilvl="0" w:tplc="A520418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C62133"/>
    <w:multiLevelType w:val="hybridMultilevel"/>
    <w:tmpl w:val="831EB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448457B"/>
    <w:multiLevelType w:val="hybridMultilevel"/>
    <w:tmpl w:val="B68A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607F31"/>
    <w:multiLevelType w:val="hybridMultilevel"/>
    <w:tmpl w:val="A9F6DC0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1A3A5A57"/>
    <w:multiLevelType w:val="hybridMultilevel"/>
    <w:tmpl w:val="E8A6D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B4B49EE"/>
    <w:multiLevelType w:val="hybridMultilevel"/>
    <w:tmpl w:val="CE46CC8E"/>
    <w:lvl w:ilvl="0" w:tplc="04090013">
      <w:start w:val="1"/>
      <w:numFmt w:val="upperRoman"/>
      <w:lvlText w:val="%1."/>
      <w:lvlJc w:val="right"/>
      <w:pPr>
        <w:ind w:left="1091"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5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2780CB9"/>
    <w:multiLevelType w:val="hybridMultilevel"/>
    <w:tmpl w:val="8AA088C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40664A"/>
    <w:multiLevelType w:val="hybridMultilevel"/>
    <w:tmpl w:val="FC865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225B8D"/>
    <w:multiLevelType w:val="hybridMultilevel"/>
    <w:tmpl w:val="F5C650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06D36A4"/>
    <w:multiLevelType w:val="hybridMultilevel"/>
    <w:tmpl w:val="F3B29C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8806A71"/>
    <w:multiLevelType w:val="hybridMultilevel"/>
    <w:tmpl w:val="7C8A3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2F6768"/>
    <w:multiLevelType w:val="hybridMultilevel"/>
    <w:tmpl w:val="B8B0E80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097EFF"/>
    <w:multiLevelType w:val="hybridMultilevel"/>
    <w:tmpl w:val="3A704F72"/>
    <w:lvl w:ilvl="0" w:tplc="AEBAC8A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DE2D2B"/>
    <w:multiLevelType w:val="hybridMultilevel"/>
    <w:tmpl w:val="299EDFF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75BA2198"/>
    <w:multiLevelType w:val="hybridMultilevel"/>
    <w:tmpl w:val="FB8A96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3A4EF0"/>
    <w:multiLevelType w:val="hybridMultilevel"/>
    <w:tmpl w:val="3EE08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BE83DB1"/>
    <w:multiLevelType w:val="hybridMultilevel"/>
    <w:tmpl w:val="4AF2AF6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7"/>
  </w:num>
  <w:num w:numId="9">
    <w:abstractNumId w:val="7"/>
  </w:num>
  <w:num w:numId="10">
    <w:abstractNumId w:val="22"/>
  </w:num>
  <w:num w:numId="11">
    <w:abstractNumId w:val="9"/>
  </w:num>
  <w:num w:numId="12">
    <w:abstractNumId w:val="24"/>
  </w:num>
  <w:num w:numId="13">
    <w:abstractNumId w:val="14"/>
  </w:num>
  <w:num w:numId="14">
    <w:abstractNumId w:val="25"/>
  </w:num>
  <w:num w:numId="15">
    <w:abstractNumId w:val="8"/>
  </w:num>
  <w:num w:numId="16">
    <w:abstractNumId w:val="20"/>
  </w:num>
  <w:num w:numId="17">
    <w:abstractNumId w:val="15"/>
  </w:num>
  <w:num w:numId="18">
    <w:abstractNumId w:val="12"/>
  </w:num>
  <w:num w:numId="19">
    <w:abstractNumId w:val="26"/>
  </w:num>
  <w:num w:numId="20">
    <w:abstractNumId w:val="19"/>
  </w:num>
  <w:num w:numId="21">
    <w:abstractNumId w:val="21"/>
  </w:num>
  <w:num w:numId="22">
    <w:abstractNumId w:val="18"/>
  </w:num>
  <w:num w:numId="23">
    <w:abstractNumId w:val="10"/>
  </w:num>
  <w:num w:numId="24">
    <w:abstractNumId w:val="27"/>
  </w:num>
  <w:num w:numId="25">
    <w:abstractNumId w:val="16"/>
  </w:num>
  <w:num w:numId="26">
    <w:abstractNumId w:val="11"/>
  </w:num>
  <w:num w:numId="27">
    <w:abstractNumId w:val="23"/>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71C"/>
    <w:rsid w:val="00013097"/>
    <w:rsid w:val="00016D1D"/>
    <w:rsid w:val="00045694"/>
    <w:rsid w:val="00084CFF"/>
    <w:rsid w:val="000E5505"/>
    <w:rsid w:val="00113D4F"/>
    <w:rsid w:val="00143911"/>
    <w:rsid w:val="00160796"/>
    <w:rsid w:val="001A2D8C"/>
    <w:rsid w:val="001E4DDD"/>
    <w:rsid w:val="001F69F4"/>
    <w:rsid w:val="001F75C2"/>
    <w:rsid w:val="0021218F"/>
    <w:rsid w:val="00215855"/>
    <w:rsid w:val="002263E4"/>
    <w:rsid w:val="00273BA6"/>
    <w:rsid w:val="00284A05"/>
    <w:rsid w:val="002924D6"/>
    <w:rsid w:val="002A15AF"/>
    <w:rsid w:val="002B1B5F"/>
    <w:rsid w:val="00312C4D"/>
    <w:rsid w:val="00327FDE"/>
    <w:rsid w:val="00341C8A"/>
    <w:rsid w:val="00342CC7"/>
    <w:rsid w:val="003452BB"/>
    <w:rsid w:val="003732FB"/>
    <w:rsid w:val="0037732F"/>
    <w:rsid w:val="0038074C"/>
    <w:rsid w:val="00392342"/>
    <w:rsid w:val="003A544A"/>
    <w:rsid w:val="003B76A2"/>
    <w:rsid w:val="003D58CD"/>
    <w:rsid w:val="003E0946"/>
    <w:rsid w:val="0041603E"/>
    <w:rsid w:val="0043216E"/>
    <w:rsid w:val="00441B4A"/>
    <w:rsid w:val="00476754"/>
    <w:rsid w:val="004B6F8E"/>
    <w:rsid w:val="004C1FBA"/>
    <w:rsid w:val="004C73CE"/>
    <w:rsid w:val="004D28D4"/>
    <w:rsid w:val="00530217"/>
    <w:rsid w:val="00572CFD"/>
    <w:rsid w:val="005F00B8"/>
    <w:rsid w:val="00601F26"/>
    <w:rsid w:val="0060218B"/>
    <w:rsid w:val="006E2339"/>
    <w:rsid w:val="006F4E20"/>
    <w:rsid w:val="0070663C"/>
    <w:rsid w:val="00711CE1"/>
    <w:rsid w:val="00721282"/>
    <w:rsid w:val="0075783A"/>
    <w:rsid w:val="00762A9C"/>
    <w:rsid w:val="00792899"/>
    <w:rsid w:val="00792FC8"/>
    <w:rsid w:val="007A7F4D"/>
    <w:rsid w:val="007B7187"/>
    <w:rsid w:val="007C5F23"/>
    <w:rsid w:val="0080667D"/>
    <w:rsid w:val="00826144"/>
    <w:rsid w:val="00897917"/>
    <w:rsid w:val="008A2171"/>
    <w:rsid w:val="008D4588"/>
    <w:rsid w:val="00914DF3"/>
    <w:rsid w:val="009542F6"/>
    <w:rsid w:val="00972B61"/>
    <w:rsid w:val="009A45CF"/>
    <w:rsid w:val="009B26D8"/>
    <w:rsid w:val="009D17D8"/>
    <w:rsid w:val="009F59FA"/>
    <w:rsid w:val="00A40FDA"/>
    <w:rsid w:val="00A4739C"/>
    <w:rsid w:val="00A81C76"/>
    <w:rsid w:val="00AC1C29"/>
    <w:rsid w:val="00B07330"/>
    <w:rsid w:val="00B61AF2"/>
    <w:rsid w:val="00B81C60"/>
    <w:rsid w:val="00B871B6"/>
    <w:rsid w:val="00BA67A0"/>
    <w:rsid w:val="00BF2E2A"/>
    <w:rsid w:val="00C06911"/>
    <w:rsid w:val="00C157F0"/>
    <w:rsid w:val="00CA45ED"/>
    <w:rsid w:val="00CF0942"/>
    <w:rsid w:val="00D01E37"/>
    <w:rsid w:val="00D04E83"/>
    <w:rsid w:val="00D06844"/>
    <w:rsid w:val="00D93098"/>
    <w:rsid w:val="00DE3C7C"/>
    <w:rsid w:val="00E22FCA"/>
    <w:rsid w:val="00E53EAE"/>
    <w:rsid w:val="00E735E7"/>
    <w:rsid w:val="00EB60C3"/>
    <w:rsid w:val="00EC6FA0"/>
    <w:rsid w:val="00ED318B"/>
    <w:rsid w:val="00EF1991"/>
    <w:rsid w:val="00F0071C"/>
    <w:rsid w:val="00F0495B"/>
    <w:rsid w:val="00F27D66"/>
    <w:rsid w:val="00F5476C"/>
    <w:rsid w:val="00F90E7F"/>
    <w:rsid w:val="00FB346E"/>
    <w:rsid w:val="00FC5E8B"/>
    <w:rsid w:val="00FC6975"/>
    <w:rsid w:val="00FE0F20"/>
    <w:rsid w:val="00FE2545"/>
    <w:rsid w:val="00FE7C8B"/>
    <w:rsid w:val="00FF2130"/>
    <w:rsid w:val="00FF2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32B06"/>
  <w15:chartTrackingRefBased/>
  <w15:docId w15:val="{982AFBFF-86BE-2642-B4F2-80098277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67D"/>
    <w:pPr>
      <w:ind w:left="720"/>
      <w:contextualSpacing/>
    </w:pPr>
  </w:style>
  <w:style w:type="table" w:styleId="TableGrid">
    <w:name w:val="Table Grid"/>
    <w:basedOn w:val="TableNormal"/>
    <w:uiPriority w:val="39"/>
    <w:rsid w:val="007A7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Swenson</dc:creator>
  <cp:keywords/>
  <dc:description/>
  <cp:lastModifiedBy>Julie Marynok</cp:lastModifiedBy>
  <cp:revision>2</cp:revision>
  <cp:lastPrinted>2024-01-28T18:19:00Z</cp:lastPrinted>
  <dcterms:created xsi:type="dcterms:W3CDTF">2024-10-07T15:20:00Z</dcterms:created>
  <dcterms:modified xsi:type="dcterms:W3CDTF">2024-10-07T15:20:00Z</dcterms:modified>
</cp:coreProperties>
</file>